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5801" w14:textId="77777777" w:rsidR="006B2735" w:rsidRPr="00E6125D" w:rsidRDefault="00E6125D" w:rsidP="00E6125D">
      <w:pPr>
        <w:jc w:val="right"/>
        <w:rPr>
          <w:rFonts w:ascii="Calibri Light" w:hAnsi="Calibri Light" w:cs="Calibri Light"/>
          <w:szCs w:val="20"/>
        </w:rPr>
      </w:pPr>
      <w:r w:rsidRPr="00E6125D">
        <w:rPr>
          <w:rFonts w:ascii="Calibri Light" w:hAnsi="Calibri Light" w:cs="Calibri Light"/>
          <w:szCs w:val="20"/>
        </w:rPr>
        <w:t>Tisková zpráva</w:t>
      </w:r>
    </w:p>
    <w:p w14:paraId="23C0E46C" w14:textId="26B7A81B" w:rsidR="00E6125D" w:rsidRPr="00E6125D" w:rsidRDefault="00446BC7" w:rsidP="00E6125D">
      <w:pPr>
        <w:jc w:val="right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ab/>
      </w:r>
      <w:r w:rsidR="009F1D80">
        <w:rPr>
          <w:rFonts w:ascii="Calibri Light" w:hAnsi="Calibri Light" w:cs="Calibri Light"/>
          <w:szCs w:val="20"/>
        </w:rPr>
        <w:t>Brno</w:t>
      </w:r>
      <w:r>
        <w:rPr>
          <w:rFonts w:ascii="Calibri Light" w:hAnsi="Calibri Light" w:cs="Calibri Light"/>
          <w:szCs w:val="20"/>
        </w:rPr>
        <w:t xml:space="preserve">, </w:t>
      </w:r>
      <w:r w:rsidR="000F3D87">
        <w:rPr>
          <w:rFonts w:ascii="Calibri Light" w:hAnsi="Calibri Light" w:cs="Calibri Light"/>
          <w:szCs w:val="20"/>
        </w:rPr>
        <w:t>2</w:t>
      </w:r>
      <w:r w:rsidR="00B93EEE">
        <w:rPr>
          <w:rFonts w:ascii="Calibri Light" w:hAnsi="Calibri Light" w:cs="Calibri Light"/>
          <w:szCs w:val="20"/>
        </w:rPr>
        <w:t>2</w:t>
      </w:r>
      <w:r>
        <w:rPr>
          <w:rFonts w:ascii="Calibri Light" w:hAnsi="Calibri Light" w:cs="Calibri Light"/>
          <w:szCs w:val="20"/>
        </w:rPr>
        <w:t xml:space="preserve">. </w:t>
      </w:r>
      <w:r w:rsidR="009F1D80">
        <w:rPr>
          <w:rFonts w:ascii="Calibri Light" w:hAnsi="Calibri Light" w:cs="Calibri Light"/>
          <w:szCs w:val="20"/>
        </w:rPr>
        <w:t>března</w:t>
      </w:r>
      <w:r>
        <w:rPr>
          <w:rFonts w:ascii="Calibri Light" w:hAnsi="Calibri Light" w:cs="Calibri Light"/>
          <w:szCs w:val="20"/>
        </w:rPr>
        <w:t xml:space="preserve"> 202</w:t>
      </w:r>
      <w:r w:rsidR="009F1D80">
        <w:rPr>
          <w:rFonts w:ascii="Calibri Light" w:hAnsi="Calibri Light" w:cs="Calibri Light"/>
          <w:szCs w:val="20"/>
        </w:rPr>
        <w:t>3</w:t>
      </w:r>
    </w:p>
    <w:p w14:paraId="493C0191" w14:textId="77777777" w:rsidR="00B93EEE" w:rsidRDefault="00B93EEE" w:rsidP="00F4094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A07D6B5" w14:textId="3A361E7A" w:rsidR="00E6125D" w:rsidRPr="00F40946" w:rsidRDefault="00F40946" w:rsidP="00F4094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40946">
        <w:rPr>
          <w:rFonts w:asciiTheme="minorHAnsi" w:hAnsiTheme="minorHAnsi" w:cstheme="minorHAnsi"/>
          <w:b/>
          <w:bCs/>
          <w:sz w:val="36"/>
          <w:szCs w:val="36"/>
        </w:rPr>
        <w:t xml:space="preserve">Sportisimo se jako první česká firma připojuje k projektu Clevercare pro udržitelnou péči o oblečení. </w:t>
      </w:r>
      <w:r>
        <w:rPr>
          <w:rFonts w:asciiTheme="minorHAnsi" w:hAnsiTheme="minorHAnsi" w:cstheme="minorHAnsi"/>
          <w:b/>
          <w:bCs/>
          <w:sz w:val="36"/>
          <w:szCs w:val="36"/>
        </w:rPr>
        <w:t>Z</w:t>
      </w:r>
      <w:r w:rsidRPr="00F40946">
        <w:rPr>
          <w:rFonts w:asciiTheme="minorHAnsi" w:hAnsiTheme="minorHAnsi" w:cstheme="minorHAnsi"/>
          <w:b/>
          <w:bCs/>
          <w:sz w:val="36"/>
          <w:szCs w:val="36"/>
        </w:rPr>
        <w:t>ákazníkům poskyt</w:t>
      </w:r>
      <w:r>
        <w:rPr>
          <w:rFonts w:asciiTheme="minorHAnsi" w:hAnsiTheme="minorHAnsi" w:cstheme="minorHAnsi"/>
          <w:b/>
          <w:bCs/>
          <w:sz w:val="36"/>
          <w:szCs w:val="36"/>
        </w:rPr>
        <w:t>ne</w:t>
      </w:r>
      <w:r w:rsidRPr="00F40946">
        <w:rPr>
          <w:rFonts w:asciiTheme="minorHAnsi" w:hAnsiTheme="minorHAnsi" w:cstheme="minorHAnsi"/>
          <w:b/>
          <w:bCs/>
          <w:sz w:val="36"/>
          <w:szCs w:val="36"/>
        </w:rPr>
        <w:t xml:space="preserve"> ekologické pokyny pro péči o jejich oblečení</w:t>
      </w:r>
    </w:p>
    <w:p w14:paraId="1F5DC3BD" w14:textId="77777777" w:rsidR="00E21E9F" w:rsidRDefault="00E21E9F" w:rsidP="00025616">
      <w:pPr>
        <w:jc w:val="center"/>
        <w:rPr>
          <w:rFonts w:ascii="Calibri Light" w:hAnsi="Calibri Light" w:cs="Calibri Light"/>
          <w:i/>
          <w:szCs w:val="32"/>
        </w:rPr>
      </w:pPr>
    </w:p>
    <w:p w14:paraId="2D4E5DB2" w14:textId="3997F679" w:rsidR="00A430C9" w:rsidRDefault="00A430C9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 w:rsidRPr="00F40946">
        <w:rPr>
          <w:rFonts w:ascii="Calibri Light" w:hAnsi="Calibri Light" w:cs="Calibri Light"/>
          <w:b/>
          <w:bCs/>
          <w:sz w:val="24"/>
          <w:szCs w:val="32"/>
        </w:rPr>
        <w:t>Praha/</w:t>
      </w:r>
      <w:r w:rsidR="00294311" w:rsidRPr="00F40946">
        <w:rPr>
          <w:rFonts w:ascii="Calibri Light" w:hAnsi="Calibri Light" w:cs="Calibri Light"/>
          <w:b/>
          <w:bCs/>
          <w:sz w:val="24"/>
          <w:szCs w:val="32"/>
        </w:rPr>
        <w:t>Brno/</w:t>
      </w:r>
      <w:r w:rsidRPr="00F40946">
        <w:rPr>
          <w:rFonts w:ascii="Calibri Light" w:hAnsi="Calibri Light" w:cs="Calibri Light"/>
          <w:b/>
          <w:bCs/>
          <w:sz w:val="24"/>
          <w:szCs w:val="32"/>
        </w:rPr>
        <w:t>ČR</w:t>
      </w:r>
      <w:r>
        <w:rPr>
          <w:rFonts w:ascii="Calibri Light" w:hAnsi="Calibri Light" w:cs="Calibri Light"/>
          <w:sz w:val="24"/>
          <w:szCs w:val="32"/>
        </w:rPr>
        <w:t xml:space="preserve"> – Firma Sportisimo je první českou firmou, která se připojila ke světovému projektu Clevercare. Tento závazek spočívá v udržitelné péči </w:t>
      </w:r>
      <w:r w:rsidR="00F40946">
        <w:rPr>
          <w:rFonts w:ascii="Calibri Light" w:hAnsi="Calibri Light" w:cs="Calibri Light"/>
          <w:sz w:val="24"/>
          <w:szCs w:val="32"/>
        </w:rPr>
        <w:t xml:space="preserve">o textil </w:t>
      </w:r>
      <w:r>
        <w:rPr>
          <w:rFonts w:ascii="Calibri Light" w:hAnsi="Calibri Light" w:cs="Calibri Light"/>
          <w:sz w:val="24"/>
          <w:szCs w:val="32"/>
        </w:rPr>
        <w:t xml:space="preserve">a vůči životnímu prostředí odpovědné péči o oblečení. A také pomáhá spotřebitelům při každodenní péči o své oblíbené kousky ze šatníku. </w:t>
      </w:r>
    </w:p>
    <w:p w14:paraId="65EDC46A" w14:textId="6117BA22" w:rsidR="00A430C9" w:rsidRDefault="00A430C9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>
        <w:rPr>
          <w:rFonts w:ascii="Calibri Light" w:hAnsi="Calibri Light" w:cs="Calibri Light"/>
          <w:sz w:val="24"/>
          <w:szCs w:val="32"/>
        </w:rPr>
        <w:t xml:space="preserve">V praxi to znamená, že na </w:t>
      </w:r>
      <w:r w:rsidR="005E40BC">
        <w:rPr>
          <w:rFonts w:ascii="Calibri Light" w:hAnsi="Calibri Light" w:cs="Calibri Light"/>
          <w:sz w:val="24"/>
          <w:szCs w:val="32"/>
        </w:rPr>
        <w:t>štítcích u oblečení</w:t>
      </w:r>
      <w:r>
        <w:rPr>
          <w:rFonts w:ascii="Calibri Light" w:hAnsi="Calibri Light" w:cs="Calibri Light"/>
          <w:sz w:val="24"/>
          <w:szCs w:val="32"/>
        </w:rPr>
        <w:t xml:space="preserve"> z kolekce Sportisimo jaro/léto 2023 </w:t>
      </w:r>
      <w:r w:rsidR="00B74028">
        <w:rPr>
          <w:rFonts w:ascii="Calibri Light" w:hAnsi="Calibri Light" w:cs="Calibri Light"/>
          <w:sz w:val="24"/>
          <w:szCs w:val="32"/>
        </w:rPr>
        <w:t xml:space="preserve">přibylo </w:t>
      </w:r>
      <w:r w:rsidR="005A2E00">
        <w:rPr>
          <w:rFonts w:ascii="Calibri Light" w:hAnsi="Calibri Light" w:cs="Calibri Light"/>
          <w:sz w:val="24"/>
          <w:szCs w:val="32"/>
        </w:rPr>
        <w:t>logo</w:t>
      </w:r>
      <w:r>
        <w:rPr>
          <w:rFonts w:ascii="Calibri Light" w:hAnsi="Calibri Light" w:cs="Calibri Light"/>
          <w:sz w:val="24"/>
          <w:szCs w:val="32"/>
        </w:rPr>
        <w:t xml:space="preserve"> Clevercare, které </w:t>
      </w:r>
      <w:r w:rsidR="005A2E00">
        <w:rPr>
          <w:rFonts w:ascii="Calibri Light" w:hAnsi="Calibri Light" w:cs="Calibri Light"/>
          <w:sz w:val="24"/>
          <w:szCs w:val="32"/>
        </w:rPr>
        <w:t>odkazuje na webovou stránku s</w:t>
      </w:r>
      <w:r>
        <w:rPr>
          <w:rFonts w:ascii="Calibri Light" w:hAnsi="Calibri Light" w:cs="Calibri Light"/>
          <w:sz w:val="24"/>
          <w:szCs w:val="32"/>
        </w:rPr>
        <w:t xml:space="preserve"> </w:t>
      </w:r>
      <w:r w:rsidR="005A2E00">
        <w:rPr>
          <w:rFonts w:ascii="Calibri Light" w:hAnsi="Calibri Light" w:cs="Calibri Light"/>
          <w:sz w:val="24"/>
          <w:szCs w:val="32"/>
        </w:rPr>
        <w:t>informacemi</w:t>
      </w:r>
      <w:r>
        <w:rPr>
          <w:rFonts w:ascii="Calibri Light" w:hAnsi="Calibri Light" w:cs="Calibri Light"/>
          <w:sz w:val="24"/>
          <w:szCs w:val="32"/>
        </w:rPr>
        <w:t>, jak se správně ekologicky starat o zakoupené oblečení. Vznikají také</w:t>
      </w:r>
      <w:r w:rsidR="00AF7189">
        <w:rPr>
          <w:rFonts w:ascii="Calibri Light" w:hAnsi="Calibri Light" w:cs="Calibri Light"/>
          <w:sz w:val="24"/>
          <w:szCs w:val="32"/>
        </w:rPr>
        <w:t xml:space="preserve"> další</w:t>
      </w:r>
      <w:r>
        <w:rPr>
          <w:rFonts w:ascii="Calibri Light" w:hAnsi="Calibri Light" w:cs="Calibri Light"/>
          <w:sz w:val="24"/>
          <w:szCs w:val="32"/>
        </w:rPr>
        <w:t xml:space="preserve"> informační </w:t>
      </w:r>
      <w:r w:rsidR="00AF7189">
        <w:rPr>
          <w:rFonts w:ascii="Calibri Light" w:hAnsi="Calibri Light" w:cs="Calibri Light"/>
          <w:sz w:val="24"/>
          <w:szCs w:val="32"/>
        </w:rPr>
        <w:t>materiály</w:t>
      </w:r>
      <w:r>
        <w:rPr>
          <w:rFonts w:ascii="Calibri Light" w:hAnsi="Calibri Light" w:cs="Calibri Light"/>
          <w:sz w:val="24"/>
          <w:szCs w:val="32"/>
        </w:rPr>
        <w:t>, kde se zákazníci dozví</w:t>
      </w:r>
      <w:r w:rsidR="00294311">
        <w:rPr>
          <w:rFonts w:ascii="Calibri Light" w:hAnsi="Calibri Light" w:cs="Calibri Light"/>
          <w:sz w:val="24"/>
          <w:szCs w:val="32"/>
        </w:rPr>
        <w:t xml:space="preserve"> další jednoduché tipy a rady, jak se o oblečení starat, jak je prát, sušit, aby jednak šetřili energie, tím své peníze, ale také přispěli k ochraně životního prostředí. </w:t>
      </w:r>
    </w:p>
    <w:p w14:paraId="24769B22" w14:textId="77777777" w:rsidR="00294311" w:rsidRDefault="00294311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</w:p>
    <w:p w14:paraId="0EF46A9D" w14:textId="0BFD7A76" w:rsidR="00FB6BB5" w:rsidRPr="00FB6BB5" w:rsidRDefault="00FB6BB5" w:rsidP="008676CB">
      <w:pPr>
        <w:pStyle w:val="Zkladntext3"/>
        <w:jc w:val="both"/>
        <w:rPr>
          <w:rFonts w:ascii="Calibri Light" w:hAnsi="Calibri Light" w:cs="Calibri Light"/>
          <w:b/>
          <w:bCs/>
          <w:sz w:val="24"/>
          <w:szCs w:val="32"/>
        </w:rPr>
      </w:pPr>
      <w:r w:rsidRPr="00FB6BB5">
        <w:rPr>
          <w:rFonts w:ascii="Calibri Light" w:hAnsi="Calibri Light" w:cs="Calibri Light"/>
          <w:b/>
          <w:bCs/>
          <w:sz w:val="24"/>
          <w:szCs w:val="32"/>
        </w:rPr>
        <w:t xml:space="preserve">Je textil pro životní prostředí nebezpečný? </w:t>
      </w:r>
    </w:p>
    <w:p w14:paraId="5DE468EE" w14:textId="31FB13EE" w:rsidR="003B6D03" w:rsidRDefault="00FB6BB5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>
        <w:rPr>
          <w:rFonts w:ascii="Calibri Light" w:hAnsi="Calibri Light" w:cs="Calibri Light"/>
          <w:sz w:val="24"/>
          <w:szCs w:val="32"/>
        </w:rPr>
        <w:t>V poslední době se diskutuje o tom, že textilní průmysl negativně</w:t>
      </w:r>
      <w:r w:rsidR="003B6D03">
        <w:rPr>
          <w:rFonts w:ascii="Calibri Light" w:hAnsi="Calibri Light" w:cs="Calibri Light"/>
          <w:sz w:val="24"/>
          <w:szCs w:val="32"/>
        </w:rPr>
        <w:t xml:space="preserve"> o</w:t>
      </w:r>
      <w:r w:rsidR="00F40946">
        <w:rPr>
          <w:rFonts w:ascii="Calibri Light" w:hAnsi="Calibri Light" w:cs="Calibri Light"/>
          <w:sz w:val="24"/>
          <w:szCs w:val="32"/>
        </w:rPr>
        <w:t>v</w:t>
      </w:r>
      <w:r w:rsidR="003B6D03">
        <w:rPr>
          <w:rFonts w:ascii="Calibri Light" w:hAnsi="Calibri Light" w:cs="Calibri Light"/>
          <w:sz w:val="24"/>
          <w:szCs w:val="32"/>
        </w:rPr>
        <w:t xml:space="preserve">livňuje životní prostředí. </w:t>
      </w:r>
      <w:r>
        <w:rPr>
          <w:rFonts w:ascii="Calibri Light" w:hAnsi="Calibri Light" w:cs="Calibri Light"/>
          <w:sz w:val="24"/>
          <w:szCs w:val="32"/>
        </w:rPr>
        <w:t>Přesto však přináší každodenní benefity pro nás všechny tím, že umí spojovat přírodní i syntetické materiály do nových, pokročilých materiálů. S těmi se často setkáváme u výrobků pro sport</w:t>
      </w:r>
      <w:r w:rsidR="004B2EDB">
        <w:rPr>
          <w:rFonts w:ascii="Calibri Light" w:hAnsi="Calibri Light" w:cs="Calibri Light"/>
          <w:sz w:val="24"/>
          <w:szCs w:val="32"/>
        </w:rPr>
        <w:t xml:space="preserve"> a spotřebitelé si bez nich své oblíbené aktivity nedokáží představit</w:t>
      </w:r>
      <w:r>
        <w:rPr>
          <w:rFonts w:ascii="Calibri Light" w:hAnsi="Calibri Light" w:cs="Calibri Light"/>
          <w:sz w:val="24"/>
          <w:szCs w:val="32"/>
        </w:rPr>
        <w:t>.</w:t>
      </w:r>
      <w:r w:rsidR="004B2EDB">
        <w:rPr>
          <w:rFonts w:ascii="Calibri Light" w:hAnsi="Calibri Light" w:cs="Calibri Light"/>
          <w:sz w:val="24"/>
          <w:szCs w:val="32"/>
        </w:rPr>
        <w:t xml:space="preserve"> Je však třeba si uvědomit, že d</w:t>
      </w:r>
      <w:r w:rsidR="003B6D03">
        <w:rPr>
          <w:rFonts w:ascii="Calibri Light" w:hAnsi="Calibri Light" w:cs="Calibri Light"/>
          <w:sz w:val="24"/>
          <w:szCs w:val="32"/>
        </w:rPr>
        <w:t>omácnosti často zbytečným praním a sušením v</w:t>
      </w:r>
      <w:r w:rsidR="004B2EDB">
        <w:rPr>
          <w:rFonts w:ascii="Calibri Light" w:hAnsi="Calibri Light" w:cs="Calibri Light"/>
          <w:sz w:val="24"/>
          <w:szCs w:val="32"/>
        </w:rPr>
        <w:t> </w:t>
      </w:r>
      <w:r w:rsidR="003B6D03">
        <w:rPr>
          <w:rFonts w:ascii="Calibri Light" w:hAnsi="Calibri Light" w:cs="Calibri Light"/>
          <w:sz w:val="24"/>
          <w:szCs w:val="32"/>
        </w:rPr>
        <w:t>sušičce spotřebováva</w:t>
      </w:r>
      <w:r w:rsidR="00785F1F">
        <w:rPr>
          <w:rFonts w:ascii="Calibri Light" w:hAnsi="Calibri Light" w:cs="Calibri Light"/>
          <w:sz w:val="24"/>
          <w:szCs w:val="32"/>
        </w:rPr>
        <w:t>j</w:t>
      </w:r>
      <w:r w:rsidR="003B6D03">
        <w:rPr>
          <w:rFonts w:ascii="Calibri Light" w:hAnsi="Calibri Light" w:cs="Calibri Light"/>
          <w:sz w:val="24"/>
          <w:szCs w:val="32"/>
        </w:rPr>
        <w:t>í energii</w:t>
      </w:r>
      <w:r w:rsidR="004B2EDB">
        <w:rPr>
          <w:rFonts w:ascii="Calibri Light" w:hAnsi="Calibri Light" w:cs="Calibri Light"/>
          <w:sz w:val="24"/>
          <w:szCs w:val="32"/>
        </w:rPr>
        <w:t xml:space="preserve"> a produkují odpadní vody</w:t>
      </w:r>
      <w:r w:rsidR="003B6D03">
        <w:rPr>
          <w:rFonts w:ascii="Calibri Light" w:hAnsi="Calibri Light" w:cs="Calibri Light"/>
          <w:sz w:val="24"/>
          <w:szCs w:val="32"/>
        </w:rPr>
        <w:t xml:space="preserve">. </w:t>
      </w:r>
    </w:p>
    <w:p w14:paraId="59A1843F" w14:textId="26818DEA" w:rsidR="00294311" w:rsidRDefault="00294311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>
        <w:rPr>
          <w:rFonts w:ascii="Calibri Light" w:hAnsi="Calibri Light" w:cs="Calibri Light"/>
          <w:sz w:val="24"/>
          <w:szCs w:val="32"/>
        </w:rPr>
        <w:t>„Domácí péče o textil</w:t>
      </w:r>
      <w:r w:rsidR="00956765">
        <w:rPr>
          <w:rFonts w:ascii="Calibri Light" w:hAnsi="Calibri Light" w:cs="Calibri Light"/>
          <w:sz w:val="24"/>
          <w:szCs w:val="32"/>
        </w:rPr>
        <w:t xml:space="preserve"> má</w:t>
      </w:r>
      <w:r>
        <w:rPr>
          <w:rFonts w:ascii="Calibri Light" w:hAnsi="Calibri Light" w:cs="Calibri Light"/>
          <w:sz w:val="24"/>
          <w:szCs w:val="32"/>
        </w:rPr>
        <w:t xml:space="preserve"> </w:t>
      </w:r>
      <w:r w:rsidR="00956765">
        <w:rPr>
          <w:rFonts w:ascii="Calibri Light" w:hAnsi="Calibri Light" w:cs="Calibri Light"/>
          <w:sz w:val="24"/>
          <w:szCs w:val="32"/>
        </w:rPr>
        <w:t>velký dopad na</w:t>
      </w:r>
      <w:r>
        <w:rPr>
          <w:rFonts w:ascii="Calibri Light" w:hAnsi="Calibri Light" w:cs="Calibri Light"/>
          <w:sz w:val="24"/>
          <w:szCs w:val="32"/>
        </w:rPr>
        <w:t xml:space="preserve"> životní prostředí. Mnozí si to vůbec neuvědomují. Pokud chceme měnit životní styl a </w:t>
      </w:r>
      <w:r w:rsidR="00785F1F">
        <w:rPr>
          <w:rFonts w:ascii="Calibri Light" w:hAnsi="Calibri Light" w:cs="Calibri Light"/>
          <w:sz w:val="24"/>
          <w:szCs w:val="32"/>
        </w:rPr>
        <w:t>my</w:t>
      </w:r>
      <w:r>
        <w:rPr>
          <w:rFonts w:ascii="Calibri Light" w:hAnsi="Calibri Light" w:cs="Calibri Light"/>
          <w:sz w:val="24"/>
          <w:szCs w:val="32"/>
        </w:rPr>
        <w:t>šlení celé společnosti, dbát na udržitelnost a cirkulární ekonomiku, nesmíme opomenout právě péči o textil. To může ovlivnit každ</w:t>
      </w:r>
      <w:r w:rsidR="00785F1F">
        <w:rPr>
          <w:rFonts w:ascii="Calibri Light" w:hAnsi="Calibri Light" w:cs="Calibri Light"/>
          <w:sz w:val="24"/>
          <w:szCs w:val="32"/>
        </w:rPr>
        <w:t>á</w:t>
      </w:r>
      <w:r>
        <w:rPr>
          <w:rFonts w:ascii="Calibri Light" w:hAnsi="Calibri Light" w:cs="Calibri Light"/>
          <w:sz w:val="24"/>
          <w:szCs w:val="32"/>
        </w:rPr>
        <w:t xml:space="preserve"> domácnost. Jen vědět, jak na to,“ poukazuje Ladislava Zaklová ze sdružení SOTEX GINETEX a dodává, že s touto osvětou pomáhá právě projekt Cleve</w:t>
      </w:r>
      <w:r w:rsidR="003B6D03">
        <w:rPr>
          <w:rFonts w:ascii="Calibri Light" w:hAnsi="Calibri Light" w:cs="Calibri Light"/>
          <w:sz w:val="24"/>
          <w:szCs w:val="32"/>
        </w:rPr>
        <w:t>r</w:t>
      </w:r>
      <w:r>
        <w:rPr>
          <w:rFonts w:ascii="Calibri Light" w:hAnsi="Calibri Light" w:cs="Calibri Light"/>
          <w:sz w:val="24"/>
          <w:szCs w:val="32"/>
        </w:rPr>
        <w:t>care.</w:t>
      </w:r>
    </w:p>
    <w:p w14:paraId="42042B2F" w14:textId="77777777" w:rsidR="003B6D03" w:rsidRDefault="003B6D03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</w:p>
    <w:p w14:paraId="5CB8A946" w14:textId="25609965" w:rsidR="00294311" w:rsidRPr="003B6D03" w:rsidRDefault="003B6D03" w:rsidP="008676CB">
      <w:pPr>
        <w:pStyle w:val="Zkladntext3"/>
        <w:jc w:val="both"/>
        <w:rPr>
          <w:rFonts w:ascii="Calibri Light" w:hAnsi="Calibri Light" w:cs="Calibri Light"/>
          <w:b/>
          <w:bCs/>
          <w:sz w:val="24"/>
          <w:szCs w:val="32"/>
        </w:rPr>
      </w:pPr>
      <w:r w:rsidRPr="003B6D03">
        <w:rPr>
          <w:rFonts w:ascii="Calibri Light" w:hAnsi="Calibri Light" w:cs="Calibri Light"/>
          <w:b/>
          <w:bCs/>
          <w:sz w:val="24"/>
          <w:szCs w:val="32"/>
        </w:rPr>
        <w:t>Česká firma Sportisimo</w:t>
      </w:r>
      <w:r>
        <w:rPr>
          <w:rFonts w:ascii="Calibri Light" w:hAnsi="Calibri Light" w:cs="Calibri Light"/>
          <w:b/>
          <w:bCs/>
          <w:sz w:val="24"/>
          <w:szCs w:val="32"/>
        </w:rPr>
        <w:t xml:space="preserve"> chce zákazníkům vysvětlovat, co je udržitelnost</w:t>
      </w:r>
    </w:p>
    <w:p w14:paraId="0E04C283" w14:textId="08D7B900" w:rsidR="00294311" w:rsidRDefault="003B6D03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>
        <w:rPr>
          <w:rFonts w:ascii="Calibri Light" w:hAnsi="Calibri Light" w:cs="Calibri Light"/>
          <w:sz w:val="24"/>
          <w:szCs w:val="32"/>
        </w:rPr>
        <w:t xml:space="preserve">Česká firma Sportisimo se udržitelnosti věnuje už delší dobu. Vyvíjejí ekologické produkty, zkoumají nové technologie a mění své strategie tak, aby byly co nejpříznivější k ochraně přírody. Ještě více se chtějí zaměřit na vzdělávání spotřebitelů, v čemž jim pomůže právě projekt Clevercare. „O udržitelnosti toho zákazníci stále moc neví, těžko si tento pojem představí. Chceme jim ho přiblížit, vysvětlovat, proč je dobré znát původ </w:t>
      </w:r>
      <w:r w:rsidR="00DC62FB">
        <w:rPr>
          <w:rFonts w:ascii="Calibri Light" w:hAnsi="Calibri Light" w:cs="Calibri Light"/>
          <w:sz w:val="24"/>
          <w:szCs w:val="32"/>
        </w:rPr>
        <w:t>textilu</w:t>
      </w:r>
      <w:r>
        <w:rPr>
          <w:rFonts w:ascii="Calibri Light" w:hAnsi="Calibri Light" w:cs="Calibri Light"/>
          <w:sz w:val="24"/>
          <w:szCs w:val="32"/>
        </w:rPr>
        <w:t xml:space="preserve"> a dodržovat doporučenou péči,“ říká </w:t>
      </w:r>
      <w:r w:rsidR="00DF2A58" w:rsidRPr="00C24F56">
        <w:rPr>
          <w:rFonts w:ascii="Calibri Light" w:hAnsi="Calibri Light" w:cs="Calibri Light"/>
          <w:sz w:val="24"/>
          <w:szCs w:val="32"/>
        </w:rPr>
        <w:t>Jitka Jeřábková</w:t>
      </w:r>
      <w:r>
        <w:rPr>
          <w:rFonts w:ascii="Calibri Light" w:hAnsi="Calibri Light" w:cs="Calibri Light"/>
          <w:sz w:val="24"/>
          <w:szCs w:val="32"/>
        </w:rPr>
        <w:t xml:space="preserve"> ze Sportisima. </w:t>
      </w:r>
    </w:p>
    <w:p w14:paraId="6C607283" w14:textId="77777777" w:rsidR="00F40946" w:rsidRDefault="00F40946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</w:p>
    <w:p w14:paraId="3993AB7C" w14:textId="1E14F56A" w:rsidR="00F40946" w:rsidRPr="00F40946" w:rsidRDefault="00B93EEE" w:rsidP="00B93EEE">
      <w:pPr>
        <w:rPr>
          <w:rFonts w:ascii="Calibri Light" w:hAnsi="Calibri Light" w:cs="Calibri Light"/>
          <w:b/>
          <w:bCs/>
          <w:szCs w:val="32"/>
        </w:rPr>
      </w:pPr>
      <w:r>
        <w:rPr>
          <w:rFonts w:ascii="Calibri Light" w:hAnsi="Calibri Light" w:cs="Calibri Light"/>
          <w:b/>
          <w:bCs/>
          <w:szCs w:val="32"/>
        </w:rPr>
        <w:br w:type="page"/>
      </w:r>
      <w:r w:rsidR="00F40946" w:rsidRPr="00F40946">
        <w:rPr>
          <w:rFonts w:ascii="Calibri Light" w:hAnsi="Calibri Light" w:cs="Calibri Light"/>
          <w:b/>
          <w:bCs/>
          <w:szCs w:val="32"/>
        </w:rPr>
        <w:lastRenderedPageBreak/>
        <w:t>Udržitelný a cirkulární tex</w:t>
      </w:r>
      <w:r w:rsidR="00C24F56">
        <w:rPr>
          <w:rFonts w:ascii="Calibri Light" w:hAnsi="Calibri Light" w:cs="Calibri Light"/>
          <w:b/>
          <w:bCs/>
          <w:szCs w:val="32"/>
        </w:rPr>
        <w:t>t</w:t>
      </w:r>
      <w:r w:rsidR="00F40946" w:rsidRPr="00F40946">
        <w:rPr>
          <w:rFonts w:ascii="Calibri Light" w:hAnsi="Calibri Light" w:cs="Calibri Light"/>
          <w:b/>
          <w:bCs/>
          <w:szCs w:val="32"/>
        </w:rPr>
        <w:t xml:space="preserve">il </w:t>
      </w:r>
      <w:proofErr w:type="gramStart"/>
      <w:r w:rsidR="00F40946" w:rsidRPr="00F40946">
        <w:rPr>
          <w:rFonts w:ascii="Calibri Light" w:hAnsi="Calibri Light" w:cs="Calibri Light"/>
          <w:b/>
          <w:bCs/>
          <w:szCs w:val="32"/>
        </w:rPr>
        <w:t>řeší</w:t>
      </w:r>
      <w:proofErr w:type="gramEnd"/>
      <w:r w:rsidR="00F40946" w:rsidRPr="00F40946">
        <w:rPr>
          <w:rFonts w:ascii="Calibri Light" w:hAnsi="Calibri Light" w:cs="Calibri Light"/>
          <w:b/>
          <w:bCs/>
          <w:szCs w:val="32"/>
        </w:rPr>
        <w:t xml:space="preserve"> nejen firmy a odborníci, ale i Evropská komise</w:t>
      </w:r>
    </w:p>
    <w:p w14:paraId="33FA3EED" w14:textId="1EA4F690" w:rsidR="009F1D80" w:rsidRDefault="001E5806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 w:rsidRPr="001E5806">
        <w:rPr>
          <w:rFonts w:ascii="Calibri Light" w:hAnsi="Calibri Light" w:cs="Calibri Light"/>
          <w:sz w:val="24"/>
          <w:szCs w:val="32"/>
        </w:rPr>
        <w:t>Udržitelnost a cirkulární textil je v současnosti tématem řady odborných diskusí a zabývají se jimi jak firmy, tak i výzkumné ústavy či univerzitní pracoviště. Každopádně je v i v hledáčku Evropské komise, která vydáním Strategie pro udržitelný a cirkulární textil v</w:t>
      </w:r>
      <w:r w:rsidR="003B6D03">
        <w:rPr>
          <w:rFonts w:ascii="Calibri Light" w:hAnsi="Calibri Light" w:cs="Calibri Light"/>
          <w:sz w:val="24"/>
          <w:szCs w:val="32"/>
        </w:rPr>
        <w:t> </w:t>
      </w:r>
      <w:r w:rsidRPr="001E5806">
        <w:rPr>
          <w:rFonts w:ascii="Calibri Light" w:hAnsi="Calibri Light" w:cs="Calibri Light"/>
          <w:sz w:val="24"/>
          <w:szCs w:val="32"/>
        </w:rPr>
        <w:t>březnu</w:t>
      </w:r>
      <w:r w:rsidR="003B6D03">
        <w:rPr>
          <w:rFonts w:ascii="Calibri Light" w:hAnsi="Calibri Light" w:cs="Calibri Light"/>
          <w:sz w:val="24"/>
          <w:szCs w:val="32"/>
        </w:rPr>
        <w:t xml:space="preserve"> 2022</w:t>
      </w:r>
      <w:r w:rsidRPr="001E5806">
        <w:rPr>
          <w:rFonts w:ascii="Calibri Light" w:hAnsi="Calibri Light" w:cs="Calibri Light"/>
          <w:sz w:val="24"/>
          <w:szCs w:val="32"/>
        </w:rPr>
        <w:t>, odstartovala řadu aktivit, které by měly vést k velkým změnám jak v textilním průmyslu, tak zejména u spotřebitelů.</w:t>
      </w:r>
      <w:r>
        <w:rPr>
          <w:rFonts w:ascii="Calibri Light" w:hAnsi="Calibri Light" w:cs="Calibri Light"/>
          <w:sz w:val="24"/>
          <w:szCs w:val="32"/>
        </w:rPr>
        <w:t xml:space="preserve"> </w:t>
      </w:r>
      <w:r w:rsidR="009F1D80">
        <w:rPr>
          <w:rFonts w:ascii="Calibri Light" w:hAnsi="Calibri Light" w:cs="Calibri Light"/>
          <w:sz w:val="24"/>
          <w:szCs w:val="32"/>
        </w:rPr>
        <w:t xml:space="preserve">Nejen výroba, ale i péče o textil pak určují životnost a dlouhodobý užitek z textilních výrobků. </w:t>
      </w:r>
    </w:p>
    <w:p w14:paraId="496F15F8" w14:textId="77777777" w:rsidR="00F40946" w:rsidRDefault="00F40946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</w:p>
    <w:p w14:paraId="3F6C2C26" w14:textId="442BD8C6" w:rsidR="00F40946" w:rsidRPr="00F40946" w:rsidRDefault="00F40946" w:rsidP="008676CB">
      <w:pPr>
        <w:pStyle w:val="Zkladntext3"/>
        <w:jc w:val="both"/>
        <w:rPr>
          <w:rFonts w:ascii="Calibri Light" w:hAnsi="Calibri Light" w:cs="Calibri Light"/>
          <w:b/>
          <w:bCs/>
          <w:sz w:val="24"/>
          <w:szCs w:val="32"/>
        </w:rPr>
      </w:pPr>
      <w:r w:rsidRPr="00F40946">
        <w:rPr>
          <w:rFonts w:ascii="Calibri Light" w:hAnsi="Calibri Light" w:cs="Calibri Light"/>
          <w:b/>
          <w:bCs/>
          <w:sz w:val="24"/>
          <w:szCs w:val="32"/>
        </w:rPr>
        <w:t>Hybatelem v osvětě udržitelnosti textilu a správn</w:t>
      </w:r>
      <w:r w:rsidR="00B93EEE">
        <w:rPr>
          <w:rFonts w:ascii="Calibri Light" w:hAnsi="Calibri Light" w:cs="Calibri Light"/>
          <w:b/>
          <w:bCs/>
          <w:sz w:val="24"/>
          <w:szCs w:val="32"/>
        </w:rPr>
        <w:t>é</w:t>
      </w:r>
      <w:r w:rsidRPr="00F40946">
        <w:rPr>
          <w:rFonts w:ascii="Calibri Light" w:hAnsi="Calibri Light" w:cs="Calibri Light"/>
          <w:b/>
          <w:bCs/>
          <w:sz w:val="24"/>
          <w:szCs w:val="32"/>
        </w:rPr>
        <w:t xml:space="preserve"> péče je asociace GINETEX. Češi jsou členem</w:t>
      </w:r>
    </w:p>
    <w:p w14:paraId="3DF9078A" w14:textId="45AAAAED" w:rsidR="002E3D07" w:rsidRDefault="002E3D07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  <w:r w:rsidRPr="002E3D07">
        <w:rPr>
          <w:rFonts w:ascii="Calibri Light" w:hAnsi="Calibri Light" w:cs="Calibri Light"/>
          <w:sz w:val="24"/>
          <w:szCs w:val="32"/>
        </w:rPr>
        <w:t xml:space="preserve">Mezinárodní asociace GINETEX, jehož je </w:t>
      </w:r>
      <w:r w:rsidR="003B6D03">
        <w:rPr>
          <w:rFonts w:ascii="Calibri Light" w:hAnsi="Calibri Light" w:cs="Calibri Light"/>
          <w:sz w:val="24"/>
          <w:szCs w:val="32"/>
        </w:rPr>
        <w:t xml:space="preserve">český </w:t>
      </w:r>
      <w:r w:rsidRPr="002E3D07">
        <w:rPr>
          <w:rFonts w:ascii="Calibri Light" w:hAnsi="Calibri Light" w:cs="Calibri Light"/>
          <w:sz w:val="24"/>
          <w:szCs w:val="32"/>
        </w:rPr>
        <w:t>SOTEX GINETEX CZ</w:t>
      </w:r>
      <w:r w:rsidR="003B6D03">
        <w:rPr>
          <w:rFonts w:ascii="Calibri Light" w:hAnsi="Calibri Light" w:cs="Calibri Light"/>
          <w:sz w:val="24"/>
          <w:szCs w:val="32"/>
        </w:rPr>
        <w:t xml:space="preserve"> sídlící v Brně</w:t>
      </w:r>
      <w:r w:rsidRPr="002E3D07">
        <w:rPr>
          <w:rFonts w:ascii="Calibri Light" w:hAnsi="Calibri Light" w:cs="Calibri Light"/>
          <w:sz w:val="24"/>
          <w:szCs w:val="32"/>
        </w:rPr>
        <w:t xml:space="preserve"> členskou firmou, již před několika lety vyvinula řadu doporučení pro spotřebitele, která je mají nabádat k odpovědné péči o textil. Tento soubor opatření byl nazván Clevercare a dostal také vizuální formu loga s kytičkou. Můžete je nalézt na etiketách textilních výrobků společně se symboly ošetřování a dalšími povinnými informacemi. Clevercare logo využívá jako svůj závazek pro environmentálně citlivou péči více než stovka firem. Jsou mezi nimi velké nadnárodní firmy jako H&amp;M, s´Oliver, ale i známá návrhářská jména například Stella Mc Cartney. Od letošní sezóny jaro/léto používá tuto značku ryze česká společnost Sportisimo</w:t>
      </w:r>
      <w:r w:rsidR="00F40946">
        <w:rPr>
          <w:rFonts w:ascii="Calibri Light" w:hAnsi="Calibri Light" w:cs="Calibri Light"/>
          <w:sz w:val="24"/>
          <w:szCs w:val="32"/>
        </w:rPr>
        <w:t xml:space="preserve">. </w:t>
      </w:r>
      <w:r w:rsidRPr="002E3D07">
        <w:rPr>
          <w:rFonts w:ascii="Calibri Light" w:hAnsi="Calibri Light" w:cs="Calibri Light"/>
          <w:sz w:val="24"/>
          <w:szCs w:val="32"/>
        </w:rPr>
        <w:t xml:space="preserve">Sportisimo je tak historicky první ambasadorskou firmou v České republice. </w:t>
      </w:r>
    </w:p>
    <w:p w14:paraId="61E30524" w14:textId="5D491B14" w:rsidR="001E5806" w:rsidRDefault="001E5806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</w:p>
    <w:p w14:paraId="58A0C8C6" w14:textId="2B432D19" w:rsidR="001E5806" w:rsidRDefault="001E5806" w:rsidP="008676CB">
      <w:pPr>
        <w:pStyle w:val="Zkladntext3"/>
        <w:jc w:val="both"/>
        <w:rPr>
          <w:rFonts w:ascii="Calibri Light" w:hAnsi="Calibri Light" w:cs="Calibri Light"/>
          <w:sz w:val="24"/>
          <w:szCs w:val="32"/>
        </w:rPr>
      </w:pPr>
    </w:p>
    <w:p w14:paraId="0F8DF274" w14:textId="77777777" w:rsidR="00AE78E5" w:rsidRDefault="00AE78E5" w:rsidP="001C408A">
      <w:pPr>
        <w:pStyle w:val="Zkladntext3"/>
        <w:rPr>
          <w:rFonts w:ascii="Calibri Light" w:hAnsi="Calibri Light" w:cs="Calibri Light"/>
          <w:sz w:val="24"/>
          <w:szCs w:val="32"/>
        </w:rPr>
      </w:pPr>
    </w:p>
    <w:p w14:paraId="1BB75943" w14:textId="5239F380" w:rsidR="0022028A" w:rsidRPr="0022028A" w:rsidRDefault="00592D38" w:rsidP="0022028A">
      <w:pPr>
        <w:pStyle w:val="Zkladntext3"/>
        <w:jc w:val="both"/>
        <w:rPr>
          <w:rFonts w:ascii="Calibri Light" w:hAnsi="Calibri Light" w:cs="Calibri Light"/>
          <w:i/>
          <w:sz w:val="22"/>
          <w:szCs w:val="32"/>
        </w:rPr>
      </w:pPr>
      <w:r>
        <w:rPr>
          <w:rFonts w:ascii="Calibri Light" w:hAnsi="Calibri Light" w:cs="Calibri Light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FF5E" wp14:editId="1A8A7DEF">
                <wp:simplePos x="0" y="0"/>
                <wp:positionH relativeFrom="margin">
                  <wp:posOffset>-635</wp:posOffset>
                </wp:positionH>
                <wp:positionV relativeFrom="paragraph">
                  <wp:posOffset>12065</wp:posOffset>
                </wp:positionV>
                <wp:extent cx="5800725" cy="0"/>
                <wp:effectExtent l="0" t="0" r="285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3CF0D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95pt" to="456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" strokecolor="#00b0f0" strokeweight="1.5pt">
                <w10:wrap anchorx="margin"/>
              </v:line>
            </w:pict>
          </mc:Fallback>
        </mc:AlternateContent>
      </w:r>
      <w:r w:rsidR="0022028A" w:rsidRPr="0022028A">
        <w:rPr>
          <w:rFonts w:ascii="Calibri Light" w:hAnsi="Calibri Light" w:cs="Calibri Light"/>
          <w:i/>
          <w:sz w:val="22"/>
          <w:szCs w:val="32"/>
        </w:rPr>
        <w:t>O GINETEX a SOTEX GINETEX</w:t>
      </w:r>
      <w:r w:rsidR="000F3D87">
        <w:rPr>
          <w:rFonts w:ascii="Calibri Light" w:hAnsi="Calibri Light" w:cs="Calibri Light"/>
          <w:i/>
          <w:sz w:val="22"/>
          <w:szCs w:val="32"/>
        </w:rPr>
        <w:t xml:space="preserve"> CZ</w:t>
      </w:r>
    </w:p>
    <w:p w14:paraId="63E810B7" w14:textId="01732A9B" w:rsidR="0022028A" w:rsidRPr="0022028A" w:rsidRDefault="0022028A" w:rsidP="00B93EEE">
      <w:pPr>
        <w:pStyle w:val="Zkladntext3"/>
        <w:rPr>
          <w:rFonts w:ascii="Calibri Light" w:hAnsi="Calibri Light" w:cs="Calibri Light"/>
          <w:i/>
          <w:sz w:val="22"/>
          <w:szCs w:val="32"/>
        </w:rPr>
      </w:pPr>
      <w:r w:rsidRPr="0022028A">
        <w:rPr>
          <w:rFonts w:ascii="Calibri Light" w:hAnsi="Calibri Light" w:cs="Calibri Light"/>
          <w:i/>
          <w:sz w:val="22"/>
          <w:szCs w:val="32"/>
        </w:rPr>
        <w:t xml:space="preserve">GINETEX je mezinárodní organizace, která vyvinula a je </w:t>
      </w:r>
      <w:r w:rsidR="000F3D87">
        <w:rPr>
          <w:rFonts w:ascii="Calibri Light" w:hAnsi="Calibri Light" w:cs="Calibri Light"/>
          <w:i/>
          <w:sz w:val="22"/>
          <w:szCs w:val="32"/>
        </w:rPr>
        <w:t>vlastníkem práv k</w:t>
      </w:r>
      <w:r w:rsidRPr="0022028A">
        <w:rPr>
          <w:rFonts w:ascii="Calibri Light" w:hAnsi="Calibri Light" w:cs="Calibri Light"/>
          <w:i/>
          <w:sz w:val="22"/>
          <w:szCs w:val="32"/>
        </w:rPr>
        <w:t xml:space="preserve"> symbolů</w:t>
      </w:r>
      <w:r w:rsidR="000F3D87">
        <w:rPr>
          <w:rFonts w:ascii="Calibri Light" w:hAnsi="Calibri Light" w:cs="Calibri Light"/>
          <w:i/>
          <w:sz w:val="22"/>
          <w:szCs w:val="32"/>
        </w:rPr>
        <w:t>m</w:t>
      </w:r>
      <w:r w:rsidRPr="0022028A">
        <w:rPr>
          <w:rFonts w:ascii="Calibri Light" w:hAnsi="Calibri Light" w:cs="Calibri Light"/>
          <w:i/>
          <w:sz w:val="22"/>
          <w:szCs w:val="32"/>
        </w:rPr>
        <w:t xml:space="preserve"> ošetřování pro textilní výrobky. </w:t>
      </w:r>
      <w:r w:rsidR="000F3D87">
        <w:rPr>
          <w:rFonts w:ascii="Calibri Light" w:hAnsi="Calibri Light" w:cs="Calibri Light"/>
          <w:i/>
          <w:sz w:val="22"/>
          <w:szCs w:val="32"/>
        </w:rPr>
        <w:t xml:space="preserve">V nedávné minulosti GINETEX </w:t>
      </w:r>
      <w:r w:rsidR="00D2036C">
        <w:rPr>
          <w:rFonts w:ascii="Calibri Light" w:hAnsi="Calibri Light" w:cs="Calibri Light"/>
          <w:i/>
          <w:sz w:val="22"/>
          <w:szCs w:val="32"/>
        </w:rPr>
        <w:t xml:space="preserve">ve spolupráci s členy vytvořil </w:t>
      </w:r>
      <w:r w:rsidR="000F3D87">
        <w:rPr>
          <w:rFonts w:ascii="Calibri Light" w:hAnsi="Calibri Light" w:cs="Calibri Light"/>
          <w:i/>
          <w:sz w:val="22"/>
          <w:szCs w:val="32"/>
        </w:rPr>
        <w:t>značku pro environmentálně šetrnou péči s názvem CLEVERCARE.</w:t>
      </w:r>
      <w:r w:rsidR="00B93EEE">
        <w:rPr>
          <w:rFonts w:ascii="Calibri Light" w:hAnsi="Calibri Light" w:cs="Calibri Light"/>
          <w:i/>
          <w:sz w:val="22"/>
          <w:szCs w:val="32"/>
        </w:rPr>
        <w:br/>
      </w:r>
      <w:r w:rsidRPr="0022028A">
        <w:rPr>
          <w:rFonts w:ascii="Calibri Light" w:hAnsi="Calibri Light" w:cs="Calibri Light"/>
          <w:i/>
          <w:sz w:val="22"/>
          <w:szCs w:val="32"/>
        </w:rPr>
        <w:t>SOTEX GINETEX</w:t>
      </w:r>
      <w:r w:rsidR="000F3D87">
        <w:rPr>
          <w:rFonts w:ascii="Calibri Light" w:hAnsi="Calibri Light" w:cs="Calibri Light"/>
          <w:i/>
          <w:sz w:val="22"/>
          <w:szCs w:val="32"/>
        </w:rPr>
        <w:t xml:space="preserve"> CZ</w:t>
      </w:r>
      <w:r w:rsidR="00D2036C">
        <w:rPr>
          <w:rFonts w:ascii="Calibri Light" w:hAnsi="Calibri Light" w:cs="Calibri Light"/>
          <w:i/>
          <w:sz w:val="22"/>
          <w:szCs w:val="32"/>
        </w:rPr>
        <w:t xml:space="preserve"> je členem </w:t>
      </w:r>
      <w:proofErr w:type="gramStart"/>
      <w:r w:rsidR="00D2036C">
        <w:rPr>
          <w:rFonts w:ascii="Calibri Light" w:hAnsi="Calibri Light" w:cs="Calibri Light"/>
          <w:i/>
          <w:sz w:val="22"/>
          <w:szCs w:val="32"/>
        </w:rPr>
        <w:t>GINETEXU</w:t>
      </w:r>
      <w:proofErr w:type="gramEnd"/>
      <w:r w:rsidR="00D2036C">
        <w:rPr>
          <w:rFonts w:ascii="Calibri Light" w:hAnsi="Calibri Light" w:cs="Calibri Light"/>
          <w:i/>
          <w:sz w:val="22"/>
          <w:szCs w:val="32"/>
        </w:rPr>
        <w:t xml:space="preserve"> a právě svým členstvím umožňuje českým firmám používat symboly ošetřování a také značku CLEVERCARE. Členům</w:t>
      </w:r>
      <w:r w:rsidRPr="0022028A">
        <w:rPr>
          <w:rFonts w:ascii="Calibri Light" w:hAnsi="Calibri Light" w:cs="Calibri Light"/>
          <w:i/>
          <w:sz w:val="22"/>
          <w:szCs w:val="32"/>
        </w:rPr>
        <w:t xml:space="preserve"> uděluje</w:t>
      </w:r>
      <w:r w:rsidR="00D2036C">
        <w:rPr>
          <w:rFonts w:ascii="Calibri Light" w:hAnsi="Calibri Light" w:cs="Calibri Light"/>
          <w:i/>
          <w:sz w:val="22"/>
          <w:szCs w:val="32"/>
        </w:rPr>
        <w:t xml:space="preserve"> unikátní</w:t>
      </w:r>
      <w:r w:rsidRPr="0022028A">
        <w:rPr>
          <w:rFonts w:ascii="Calibri Light" w:hAnsi="Calibri Light" w:cs="Calibri Light"/>
          <w:i/>
          <w:sz w:val="22"/>
          <w:szCs w:val="32"/>
        </w:rPr>
        <w:t xml:space="preserve"> licenci pro používání symbolů údržby na etiketě oděvů. SOTEX je vlastníkem jediné značky kvality pro textil QZ – Zaručená kvalita, která je součástí vládního programu Česká kvalita. SOTEX radí českým firmám, jak správně označovat výrobky v souladu s platnou legislativou a také dodržovat informační čistotu symbolů ošetřování, aby nedocházelo k jejich deformaci a přerušení informačního řetězce. SOTEX má nyní </w:t>
      </w:r>
      <w:r w:rsidR="000F3D87">
        <w:rPr>
          <w:rFonts w:ascii="Calibri Light" w:hAnsi="Calibri Light" w:cs="Calibri Light"/>
          <w:i/>
          <w:sz w:val="22"/>
          <w:szCs w:val="32"/>
        </w:rPr>
        <w:t>téměř 900</w:t>
      </w:r>
      <w:r w:rsidRPr="0022028A">
        <w:rPr>
          <w:rFonts w:ascii="Calibri Light" w:hAnsi="Calibri Light" w:cs="Calibri Light"/>
          <w:i/>
          <w:sz w:val="22"/>
          <w:szCs w:val="32"/>
        </w:rPr>
        <w:t xml:space="preserve"> členských firem.</w:t>
      </w:r>
    </w:p>
    <w:p w14:paraId="58D63138" w14:textId="77777777" w:rsidR="0022028A" w:rsidRPr="0022028A" w:rsidRDefault="0022028A" w:rsidP="0022028A">
      <w:pPr>
        <w:pStyle w:val="Zkladntext3"/>
        <w:jc w:val="both"/>
        <w:rPr>
          <w:rFonts w:ascii="Calibri Light" w:hAnsi="Calibri Light" w:cs="Calibri Light"/>
          <w:i/>
          <w:sz w:val="22"/>
          <w:szCs w:val="32"/>
        </w:rPr>
      </w:pPr>
    </w:p>
    <w:p w14:paraId="2C2B0B09" w14:textId="77777777" w:rsidR="0022028A" w:rsidRPr="0022028A" w:rsidRDefault="0022028A" w:rsidP="0022028A">
      <w:pPr>
        <w:pStyle w:val="Zkladntext3"/>
        <w:jc w:val="both"/>
        <w:rPr>
          <w:rFonts w:ascii="Calibri Light" w:hAnsi="Calibri Light" w:cs="Calibri Light"/>
          <w:i/>
          <w:sz w:val="22"/>
          <w:szCs w:val="32"/>
        </w:rPr>
      </w:pPr>
    </w:p>
    <w:p w14:paraId="0A531C02" w14:textId="77777777" w:rsidR="0022028A" w:rsidRPr="0022028A" w:rsidRDefault="0022028A" w:rsidP="0022028A">
      <w:pPr>
        <w:pStyle w:val="Zkladntext3"/>
        <w:jc w:val="both"/>
        <w:rPr>
          <w:rFonts w:ascii="Calibri Light" w:hAnsi="Calibri Light" w:cs="Calibri Light"/>
          <w:i/>
          <w:sz w:val="22"/>
          <w:szCs w:val="32"/>
        </w:rPr>
      </w:pPr>
      <w:r w:rsidRPr="0022028A">
        <w:rPr>
          <w:rFonts w:ascii="Calibri Light" w:hAnsi="Calibri Light" w:cs="Calibri Light"/>
          <w:i/>
          <w:sz w:val="22"/>
          <w:szCs w:val="32"/>
        </w:rPr>
        <w:t>Více info:</w:t>
      </w:r>
    </w:p>
    <w:p w14:paraId="0C8D76D2" w14:textId="5CF30E01" w:rsidR="00F3352C" w:rsidRDefault="00000000" w:rsidP="001E5806">
      <w:pPr>
        <w:pStyle w:val="Zkladntext3"/>
        <w:jc w:val="both"/>
        <w:rPr>
          <w:rFonts w:ascii="Calibri Light" w:hAnsi="Calibri Light" w:cs="Calibri Light"/>
          <w:i/>
          <w:sz w:val="22"/>
          <w:szCs w:val="32"/>
        </w:rPr>
      </w:pPr>
      <w:hyperlink r:id="rId8" w:history="1">
        <w:r w:rsidR="00F3352C" w:rsidRPr="00E62DE8">
          <w:rPr>
            <w:rStyle w:val="Hypertextovodkaz"/>
            <w:rFonts w:ascii="Calibri Light" w:hAnsi="Calibri Light" w:cs="Calibri Light"/>
            <w:i/>
            <w:sz w:val="22"/>
            <w:szCs w:val="32"/>
          </w:rPr>
          <w:t>www.sotex.cz</w:t>
        </w:r>
      </w:hyperlink>
      <w:r w:rsidR="00F3352C">
        <w:rPr>
          <w:rFonts w:ascii="Calibri Light" w:hAnsi="Calibri Light" w:cs="Calibri Light"/>
          <w:i/>
          <w:sz w:val="22"/>
          <w:szCs w:val="32"/>
        </w:rPr>
        <w:t xml:space="preserve"> </w:t>
      </w:r>
      <w:hyperlink r:id="rId9" w:history="1">
        <w:r w:rsidR="001E5806" w:rsidRPr="00E62DE8">
          <w:rPr>
            <w:rStyle w:val="Hypertextovodkaz"/>
            <w:rFonts w:ascii="Calibri Light" w:hAnsi="Calibri Light" w:cs="Calibri Light"/>
            <w:i/>
            <w:sz w:val="22"/>
            <w:szCs w:val="32"/>
          </w:rPr>
          <w:t>www.clevercare.info</w:t>
        </w:r>
      </w:hyperlink>
      <w:r w:rsidR="00F3352C">
        <w:rPr>
          <w:rFonts w:ascii="Calibri Light" w:hAnsi="Calibri Light" w:cs="Calibri Light"/>
          <w:i/>
          <w:sz w:val="22"/>
          <w:szCs w:val="32"/>
        </w:rPr>
        <w:t xml:space="preserve"> </w:t>
      </w:r>
      <w:hyperlink r:id="rId10" w:history="1">
        <w:r w:rsidR="00F3352C" w:rsidRPr="00E62DE8">
          <w:rPr>
            <w:rStyle w:val="Hypertextovodkaz"/>
            <w:rFonts w:ascii="Calibri Light" w:hAnsi="Calibri Light" w:cs="Calibri Light"/>
            <w:i/>
            <w:sz w:val="22"/>
            <w:szCs w:val="32"/>
          </w:rPr>
          <w:t>www.symbolyudrzby.cz</w:t>
        </w:r>
      </w:hyperlink>
    </w:p>
    <w:p w14:paraId="22A0E1B5" w14:textId="6C9ADFED" w:rsidR="006B2735" w:rsidRPr="00F3352C" w:rsidRDefault="008064A1" w:rsidP="001E5806">
      <w:pPr>
        <w:pStyle w:val="Zkladntext3"/>
        <w:jc w:val="both"/>
        <w:rPr>
          <w:rFonts w:ascii="Calibri Light" w:hAnsi="Calibri Light" w:cs="Calibri Light"/>
          <w:i/>
          <w:sz w:val="22"/>
          <w:szCs w:val="32"/>
        </w:rPr>
      </w:pPr>
      <w:r>
        <w:rPr>
          <w:rFonts w:ascii="Calibri" w:hAnsi="Calibri"/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4E0E09EC" wp14:editId="0B9F833F">
            <wp:simplePos x="971550" y="8486775"/>
            <wp:positionH relativeFrom="margin">
              <wp:align>center</wp:align>
            </wp:positionH>
            <wp:positionV relativeFrom="margin">
              <wp:align>bottom</wp:align>
            </wp:positionV>
            <wp:extent cx="3419475" cy="986712"/>
            <wp:effectExtent l="0" t="0" r="0" b="444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y čerobi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8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52C">
        <w:rPr>
          <w:rFonts w:ascii="Calibri Light" w:hAnsi="Calibri Light" w:cs="Calibri Light"/>
          <w:i/>
          <w:sz w:val="22"/>
          <w:szCs w:val="32"/>
        </w:rPr>
        <w:t xml:space="preserve"> </w:t>
      </w:r>
      <w:r w:rsidR="001E5806">
        <w:rPr>
          <w:rFonts w:ascii="Calibri Light" w:hAnsi="Calibri Light" w:cs="Calibri Light"/>
          <w:i/>
          <w:sz w:val="22"/>
          <w:szCs w:val="32"/>
        </w:rPr>
        <w:t xml:space="preserve">  </w:t>
      </w:r>
    </w:p>
    <w:sectPr w:rsidR="006B2735" w:rsidRPr="00F3352C" w:rsidSect="00EE62B6">
      <w:headerReference w:type="default" r:id="rId12"/>
      <w:footerReference w:type="default" r:id="rId13"/>
      <w:pgSz w:w="11906" w:h="16838" w:code="9"/>
      <w:pgMar w:top="1418" w:right="1077" w:bottom="181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783E" w14:textId="77777777" w:rsidR="005D6AC2" w:rsidRDefault="005D6AC2" w:rsidP="00986D42">
      <w:r>
        <w:separator/>
      </w:r>
    </w:p>
  </w:endnote>
  <w:endnote w:type="continuationSeparator" w:id="0">
    <w:p w14:paraId="007886BC" w14:textId="77777777" w:rsidR="005D6AC2" w:rsidRDefault="005D6AC2" w:rsidP="0098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5" w:type="dxa"/>
      <w:tblInd w:w="-318" w:type="dxa"/>
      <w:tblLook w:val="01E0" w:firstRow="1" w:lastRow="1" w:firstColumn="1" w:lastColumn="1" w:noHBand="0" w:noVBand="0"/>
    </w:tblPr>
    <w:tblGrid>
      <w:gridCol w:w="4823"/>
      <w:gridCol w:w="4822"/>
    </w:tblGrid>
    <w:tr w:rsidR="000F3D87" w:rsidRPr="000F3D87" w14:paraId="5DFE7849" w14:textId="77777777" w:rsidTr="00BE1639">
      <w:trPr>
        <w:trHeight w:val="442"/>
      </w:trPr>
      <w:tc>
        <w:tcPr>
          <w:tcW w:w="4823" w:type="dxa"/>
          <w:shd w:val="clear" w:color="auto" w:fill="auto"/>
        </w:tcPr>
        <w:p w14:paraId="4966147A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 xml:space="preserve">SOTEX GINETEX CZ, z. s. </w:t>
          </w:r>
        </w:p>
        <w:p w14:paraId="6C2C6F4D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>Cejl 480/12, 602 00 Brno, Česká republika</w:t>
          </w:r>
        </w:p>
        <w:p w14:paraId="7FB6C32C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</w:p>
      </w:tc>
      <w:tc>
        <w:tcPr>
          <w:tcW w:w="4822" w:type="dxa"/>
          <w:shd w:val="clear" w:color="auto" w:fill="auto"/>
        </w:tcPr>
        <w:p w14:paraId="216A65E6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  <w:u w:val="single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  <w:u w:val="single"/>
            </w:rPr>
            <w:t>Kontakt:</w:t>
          </w:r>
        </w:p>
        <w:p w14:paraId="09D3E639" w14:textId="77777777" w:rsidR="00AE78E5" w:rsidRPr="000F3D87" w:rsidRDefault="00000000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hyperlink r:id="rId1" w:history="1">
            <w:r w:rsidR="00AE78E5" w:rsidRPr="000F3D87">
              <w:rPr>
                <w:rStyle w:val="Hypertextovodkaz"/>
                <w:rFonts w:ascii="Calibri" w:hAnsi="Calibri"/>
                <w:color w:val="7F7F7F" w:themeColor="text1" w:themeTint="80"/>
                <w:sz w:val="20"/>
                <w:szCs w:val="20"/>
              </w:rPr>
              <w:t>sotex@sotex.cz</w:t>
            </w:r>
          </w:hyperlink>
          <w:r w:rsidR="00AE78E5"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 xml:space="preserve">, </w:t>
          </w:r>
          <w:hyperlink r:id="rId2" w:history="1">
            <w:r w:rsidR="00AE78E5" w:rsidRPr="000F3D87">
              <w:rPr>
                <w:rStyle w:val="Hypertextovodkaz"/>
                <w:rFonts w:ascii="Calibri" w:hAnsi="Calibri"/>
                <w:color w:val="7F7F7F" w:themeColor="text1" w:themeTint="80"/>
                <w:sz w:val="20"/>
                <w:szCs w:val="20"/>
              </w:rPr>
              <w:t>www.sotex.cz</w:t>
            </w:r>
          </w:hyperlink>
          <w:r w:rsidR="00AE78E5" w:rsidRPr="000F3D87">
            <w:rPr>
              <w:rStyle w:val="Hypertextovodkaz"/>
              <w:rFonts w:ascii="Calibri" w:hAnsi="Calibri"/>
              <w:color w:val="7F7F7F" w:themeColor="text1" w:themeTint="80"/>
              <w:sz w:val="20"/>
              <w:szCs w:val="20"/>
            </w:rPr>
            <w:t xml:space="preserve"> </w:t>
          </w:r>
        </w:p>
        <w:p w14:paraId="2133DEFE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</w:p>
      </w:tc>
    </w:tr>
  </w:tbl>
  <w:p w14:paraId="06596356" w14:textId="77777777" w:rsidR="00AE78E5" w:rsidRDefault="00AE78E5" w:rsidP="00AE7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94BD" w14:textId="77777777" w:rsidR="005D6AC2" w:rsidRDefault="005D6AC2" w:rsidP="00986D42">
      <w:r>
        <w:separator/>
      </w:r>
    </w:p>
  </w:footnote>
  <w:footnote w:type="continuationSeparator" w:id="0">
    <w:p w14:paraId="00C0A373" w14:textId="77777777" w:rsidR="005D6AC2" w:rsidRDefault="005D6AC2" w:rsidP="0098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CD49" w14:textId="77777777" w:rsidR="0036511F" w:rsidRDefault="00AE78E5" w:rsidP="00F01583">
    <w:pPr>
      <w:pStyle w:val="Zhlav"/>
      <w:rPr>
        <w:rStyle w:val="A0"/>
        <w:rFonts w:ascii="Calibri" w:hAnsi="Calibri"/>
        <w:sz w:val="20"/>
      </w:rPr>
    </w:pPr>
    <w:r>
      <w:rPr>
        <w:rFonts w:ascii="Calibri" w:hAnsi="Calibri" w:cs="Helvetica 55 Roman"/>
        <w:noProof/>
        <w:color w:val="000000"/>
        <w:sz w:val="20"/>
        <w:szCs w:val="15"/>
      </w:rPr>
      <w:drawing>
        <wp:anchor distT="0" distB="0" distL="114300" distR="114300" simplePos="0" relativeHeight="251658240" behindDoc="0" locked="0" layoutInCell="1" allowOverlap="1" wp14:anchorId="57781A08" wp14:editId="358B8F9B">
          <wp:simplePos x="0" y="0"/>
          <wp:positionH relativeFrom="margin">
            <wp:posOffset>3361055</wp:posOffset>
          </wp:positionH>
          <wp:positionV relativeFrom="margin">
            <wp:posOffset>-933450</wp:posOffset>
          </wp:positionV>
          <wp:extent cx="2736850" cy="810260"/>
          <wp:effectExtent l="0" t="0" r="6350" b="889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n_cz_log_trio_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511F" w:rsidRPr="00C056B9">
      <w:rPr>
        <w:rStyle w:val="A1"/>
        <w:rFonts w:ascii="Calibri" w:hAnsi="Calibri"/>
        <w:color w:val="00B0F0"/>
        <w:sz w:val="36"/>
        <w:szCs w:val="36"/>
      </w:rPr>
      <w:t>SOTEX GINETEX CZ</w:t>
    </w:r>
    <w:r w:rsidR="0036511F" w:rsidRPr="007C6425">
      <w:rPr>
        <w:rStyle w:val="A0"/>
        <w:rFonts w:ascii="Calibri" w:hAnsi="Calibri"/>
        <w:sz w:val="20"/>
      </w:rPr>
      <w:t xml:space="preserve"> </w:t>
    </w:r>
    <w:r w:rsidR="0036511F">
      <w:rPr>
        <w:rStyle w:val="A0"/>
        <w:rFonts w:ascii="Calibri" w:hAnsi="Calibri"/>
        <w:sz w:val="20"/>
      </w:rPr>
      <w:tab/>
    </w:r>
    <w:r w:rsidR="0036511F">
      <w:rPr>
        <w:rStyle w:val="A0"/>
        <w:rFonts w:ascii="Calibri" w:hAnsi="Calibri"/>
        <w:sz w:val="20"/>
      </w:rPr>
      <w:tab/>
    </w:r>
  </w:p>
  <w:p w14:paraId="326B4F46" w14:textId="77777777" w:rsidR="0036511F" w:rsidRDefault="0036511F" w:rsidP="00F01583">
    <w:pPr>
      <w:pStyle w:val="Zhlav"/>
      <w:rPr>
        <w:rStyle w:val="A1"/>
        <w:rFonts w:ascii="Calibri" w:hAnsi="Calibri"/>
        <w:color w:val="00B0F0"/>
        <w:sz w:val="36"/>
        <w:szCs w:val="36"/>
      </w:rPr>
    </w:pPr>
    <w:r w:rsidRPr="007C6425">
      <w:rPr>
        <w:rStyle w:val="A0"/>
        <w:rFonts w:ascii="Calibri" w:hAnsi="Calibri"/>
        <w:sz w:val="16"/>
        <w:szCs w:val="16"/>
      </w:rPr>
      <w:t>THE NATIONAL ASSOCIATION FOR TEXTILE CARE LABEL</w:t>
    </w:r>
    <w:r>
      <w:rPr>
        <w:rStyle w:val="A0"/>
        <w:rFonts w:ascii="Calibri" w:hAnsi="Calibri"/>
        <w:sz w:val="16"/>
        <w:szCs w:val="16"/>
      </w:rPr>
      <w:t>L</w:t>
    </w:r>
    <w:r w:rsidRPr="007C6425">
      <w:rPr>
        <w:rStyle w:val="A0"/>
        <w:rFonts w:ascii="Calibri" w:hAnsi="Calibri"/>
        <w:sz w:val="16"/>
        <w:szCs w:val="16"/>
      </w:rPr>
      <w:t>ING CZECH REPUBLIC</w:t>
    </w:r>
  </w:p>
  <w:p w14:paraId="59CCFD88" w14:textId="77777777" w:rsidR="0036511F" w:rsidRPr="00C056B9" w:rsidRDefault="0036511F" w:rsidP="00F01583">
    <w:pPr>
      <w:pStyle w:val="Zhlav"/>
    </w:pPr>
    <w:r>
      <w:rPr>
        <w:rStyle w:val="A1"/>
        <w:color w:val="00B0F0"/>
      </w:rPr>
      <w:tab/>
    </w:r>
    <w:r>
      <w:rPr>
        <w:rStyle w:val="A1"/>
        <w:color w:val="00B0F0"/>
      </w:rPr>
      <w:tab/>
    </w:r>
  </w:p>
  <w:p w14:paraId="282720BA" w14:textId="77777777" w:rsidR="0036511F" w:rsidRDefault="00365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72A"/>
    <w:multiLevelType w:val="singleLevel"/>
    <w:tmpl w:val="FE40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05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5D"/>
    <w:rsid w:val="00013115"/>
    <w:rsid w:val="00025616"/>
    <w:rsid w:val="00097F6F"/>
    <w:rsid w:val="000A31DD"/>
    <w:rsid w:val="000D033B"/>
    <w:rsid w:val="000D65DE"/>
    <w:rsid w:val="000E2806"/>
    <w:rsid w:val="000E291C"/>
    <w:rsid w:val="000E5E83"/>
    <w:rsid w:val="000F3D87"/>
    <w:rsid w:val="00105726"/>
    <w:rsid w:val="001313CC"/>
    <w:rsid w:val="001319B5"/>
    <w:rsid w:val="00134F75"/>
    <w:rsid w:val="0015108F"/>
    <w:rsid w:val="00166647"/>
    <w:rsid w:val="0018043B"/>
    <w:rsid w:val="0018755D"/>
    <w:rsid w:val="00190AA0"/>
    <w:rsid w:val="001C1CD5"/>
    <w:rsid w:val="001C408A"/>
    <w:rsid w:val="001E0135"/>
    <w:rsid w:val="001E2361"/>
    <w:rsid w:val="001E5806"/>
    <w:rsid w:val="001F6F74"/>
    <w:rsid w:val="00215CFA"/>
    <w:rsid w:val="0022028A"/>
    <w:rsid w:val="00221312"/>
    <w:rsid w:val="00222416"/>
    <w:rsid w:val="00224F71"/>
    <w:rsid w:val="00246B7F"/>
    <w:rsid w:val="00280F61"/>
    <w:rsid w:val="00294311"/>
    <w:rsid w:val="0029722E"/>
    <w:rsid w:val="00297722"/>
    <w:rsid w:val="002E3D07"/>
    <w:rsid w:val="00300B5E"/>
    <w:rsid w:val="00315ED5"/>
    <w:rsid w:val="00324E79"/>
    <w:rsid w:val="0036511F"/>
    <w:rsid w:val="00365E05"/>
    <w:rsid w:val="00372FCA"/>
    <w:rsid w:val="00374C0B"/>
    <w:rsid w:val="003B6D03"/>
    <w:rsid w:val="003C5E09"/>
    <w:rsid w:val="004166E8"/>
    <w:rsid w:val="00422215"/>
    <w:rsid w:val="00423B42"/>
    <w:rsid w:val="00424872"/>
    <w:rsid w:val="00445C56"/>
    <w:rsid w:val="00446815"/>
    <w:rsid w:val="00446BC7"/>
    <w:rsid w:val="00447CC4"/>
    <w:rsid w:val="00467290"/>
    <w:rsid w:val="00482DD3"/>
    <w:rsid w:val="00491E02"/>
    <w:rsid w:val="004B2EDB"/>
    <w:rsid w:val="004C3A12"/>
    <w:rsid w:val="004D1A32"/>
    <w:rsid w:val="00521B3B"/>
    <w:rsid w:val="00543104"/>
    <w:rsid w:val="005610C2"/>
    <w:rsid w:val="00580DAC"/>
    <w:rsid w:val="005904FB"/>
    <w:rsid w:val="00592D38"/>
    <w:rsid w:val="005A2E00"/>
    <w:rsid w:val="005D6AC2"/>
    <w:rsid w:val="005D7C95"/>
    <w:rsid w:val="005E40BC"/>
    <w:rsid w:val="005E6D58"/>
    <w:rsid w:val="00601C83"/>
    <w:rsid w:val="0061225F"/>
    <w:rsid w:val="0064537E"/>
    <w:rsid w:val="006B26B0"/>
    <w:rsid w:val="006B2735"/>
    <w:rsid w:val="006D171D"/>
    <w:rsid w:val="0071638A"/>
    <w:rsid w:val="00717EA0"/>
    <w:rsid w:val="00767F24"/>
    <w:rsid w:val="007703D4"/>
    <w:rsid w:val="0078130E"/>
    <w:rsid w:val="007849C0"/>
    <w:rsid w:val="00785F1F"/>
    <w:rsid w:val="00790AF8"/>
    <w:rsid w:val="0079468B"/>
    <w:rsid w:val="00796AED"/>
    <w:rsid w:val="007A495A"/>
    <w:rsid w:val="007F2ECF"/>
    <w:rsid w:val="008064A1"/>
    <w:rsid w:val="00837172"/>
    <w:rsid w:val="00854379"/>
    <w:rsid w:val="00854998"/>
    <w:rsid w:val="008676CB"/>
    <w:rsid w:val="008844BD"/>
    <w:rsid w:val="008C5E55"/>
    <w:rsid w:val="00910A13"/>
    <w:rsid w:val="00935E48"/>
    <w:rsid w:val="00956765"/>
    <w:rsid w:val="00975E47"/>
    <w:rsid w:val="00981E48"/>
    <w:rsid w:val="00986D42"/>
    <w:rsid w:val="009929B6"/>
    <w:rsid w:val="009A09D8"/>
    <w:rsid w:val="009D0297"/>
    <w:rsid w:val="009F1D80"/>
    <w:rsid w:val="00A206C0"/>
    <w:rsid w:val="00A20839"/>
    <w:rsid w:val="00A37F63"/>
    <w:rsid w:val="00A430C9"/>
    <w:rsid w:val="00A81460"/>
    <w:rsid w:val="00A83569"/>
    <w:rsid w:val="00AE2529"/>
    <w:rsid w:val="00AE36D0"/>
    <w:rsid w:val="00AE78E5"/>
    <w:rsid w:val="00AF7189"/>
    <w:rsid w:val="00B353AE"/>
    <w:rsid w:val="00B40758"/>
    <w:rsid w:val="00B71F18"/>
    <w:rsid w:val="00B74028"/>
    <w:rsid w:val="00B775D7"/>
    <w:rsid w:val="00B87CE3"/>
    <w:rsid w:val="00B93EEE"/>
    <w:rsid w:val="00BA38A2"/>
    <w:rsid w:val="00BA7ABC"/>
    <w:rsid w:val="00BB049A"/>
    <w:rsid w:val="00C15E3D"/>
    <w:rsid w:val="00C24F56"/>
    <w:rsid w:val="00C26F5D"/>
    <w:rsid w:val="00C27132"/>
    <w:rsid w:val="00C376CD"/>
    <w:rsid w:val="00C40F06"/>
    <w:rsid w:val="00C55F0E"/>
    <w:rsid w:val="00C63AA7"/>
    <w:rsid w:val="00C76EA7"/>
    <w:rsid w:val="00CB0E21"/>
    <w:rsid w:val="00CD14D6"/>
    <w:rsid w:val="00CF1A32"/>
    <w:rsid w:val="00CF6F98"/>
    <w:rsid w:val="00D0408C"/>
    <w:rsid w:val="00D2036C"/>
    <w:rsid w:val="00D30225"/>
    <w:rsid w:val="00D753DA"/>
    <w:rsid w:val="00D84D7C"/>
    <w:rsid w:val="00D90355"/>
    <w:rsid w:val="00D90BDF"/>
    <w:rsid w:val="00D92134"/>
    <w:rsid w:val="00D95E87"/>
    <w:rsid w:val="00DA6195"/>
    <w:rsid w:val="00DC62FB"/>
    <w:rsid w:val="00DD049A"/>
    <w:rsid w:val="00DE52E0"/>
    <w:rsid w:val="00DF2A58"/>
    <w:rsid w:val="00E02AEB"/>
    <w:rsid w:val="00E03628"/>
    <w:rsid w:val="00E12B3B"/>
    <w:rsid w:val="00E21E9F"/>
    <w:rsid w:val="00E3387E"/>
    <w:rsid w:val="00E6125D"/>
    <w:rsid w:val="00EA17CE"/>
    <w:rsid w:val="00EA4DF8"/>
    <w:rsid w:val="00EB7255"/>
    <w:rsid w:val="00EC03A1"/>
    <w:rsid w:val="00EE62B6"/>
    <w:rsid w:val="00EF46A2"/>
    <w:rsid w:val="00F01583"/>
    <w:rsid w:val="00F032AB"/>
    <w:rsid w:val="00F3352C"/>
    <w:rsid w:val="00F33F2E"/>
    <w:rsid w:val="00F40946"/>
    <w:rsid w:val="00F714D7"/>
    <w:rsid w:val="00F81497"/>
    <w:rsid w:val="00FB6BB5"/>
    <w:rsid w:val="00FD08AE"/>
    <w:rsid w:val="00FE0A19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253E"/>
  <w15:docId w15:val="{D738226F-D56A-44FE-9A21-C99986A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2B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0E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qFormat/>
    <w:rsid w:val="00EE62B6"/>
    <w:pPr>
      <w:keepNext/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62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E62B6"/>
    <w:rPr>
      <w:szCs w:val="20"/>
      <w:u w:val="single"/>
    </w:rPr>
  </w:style>
  <w:style w:type="paragraph" w:styleId="Zpat">
    <w:name w:val="footer"/>
    <w:basedOn w:val="Normln"/>
    <w:rsid w:val="00EE62B6"/>
    <w:pPr>
      <w:tabs>
        <w:tab w:val="center" w:pos="4536"/>
        <w:tab w:val="right" w:pos="9072"/>
      </w:tabs>
    </w:pPr>
  </w:style>
  <w:style w:type="character" w:customStyle="1" w:styleId="A1">
    <w:name w:val="A1"/>
    <w:uiPriority w:val="99"/>
    <w:rsid w:val="00F01583"/>
    <w:rPr>
      <w:rFonts w:cs="Helvetica 65 Medium"/>
      <w:color w:val="000000"/>
      <w:sz w:val="30"/>
      <w:szCs w:val="30"/>
    </w:rPr>
  </w:style>
  <w:style w:type="character" w:customStyle="1" w:styleId="A0">
    <w:name w:val="A0"/>
    <w:uiPriority w:val="99"/>
    <w:rsid w:val="00F01583"/>
    <w:rPr>
      <w:rFonts w:cs="Helvetica 55 Roman"/>
      <w:color w:val="000000"/>
      <w:sz w:val="15"/>
      <w:szCs w:val="15"/>
    </w:rPr>
  </w:style>
  <w:style w:type="character" w:styleId="Hypertextovodkaz">
    <w:name w:val="Hyperlink"/>
    <w:rsid w:val="00F01583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1313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313CC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B0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7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726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E236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58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5F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ex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ymbolyudrzb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evercare.inf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tex.cz" TargetMode="External"/><Relationship Id="rId1" Type="http://schemas.openxmlformats.org/officeDocument/2006/relationships/hyperlink" Target="mailto:sotex@sote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islava\Zakl%20dokumenty\SOTEX\Publicita\2020\tiskov&#225;%20zpr&#225;va%20-%20nov&#253;%20prezident\dopis_&#353;ablona_new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982B-1BB1-4D8D-A14A-155CA4D4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dopis_šablona_new</Template>
  <TotalTime>8</TotalTime>
  <Pages>2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VITKA, a</vt:lpstr>
    </vt:vector>
  </TitlesOfParts>
  <Company>TZU</Company>
  <LinksUpToDate>false</LinksUpToDate>
  <CharactersWithSpaces>4979</CharactersWithSpaces>
  <SharedDoc>false</SharedDoc>
  <HLinks>
    <vt:vector size="6" baseType="variant"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http://www.sotex.cz/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VITKA, a</dc:title>
  <dc:creator>Ladislava Zaklová</dc:creator>
  <cp:lastModifiedBy>Ladislava Zaklová</cp:lastModifiedBy>
  <cp:revision>3</cp:revision>
  <cp:lastPrinted>2015-05-20T17:04:00Z</cp:lastPrinted>
  <dcterms:created xsi:type="dcterms:W3CDTF">2023-03-21T11:08:00Z</dcterms:created>
  <dcterms:modified xsi:type="dcterms:W3CDTF">2023-03-22T09:53:00Z</dcterms:modified>
</cp:coreProperties>
</file>