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801" w14:textId="77777777" w:rsidR="006B2735" w:rsidRPr="00E9566E" w:rsidRDefault="00E6125D" w:rsidP="00E6125D">
      <w:pPr>
        <w:jc w:val="right"/>
        <w:rPr>
          <w:rFonts w:asciiTheme="minorHAnsi" w:hAnsiTheme="minorHAnsi" w:cstheme="minorHAnsi"/>
          <w:szCs w:val="20"/>
        </w:rPr>
      </w:pPr>
      <w:r w:rsidRPr="00E9566E">
        <w:rPr>
          <w:rFonts w:asciiTheme="minorHAnsi" w:hAnsiTheme="minorHAnsi" w:cstheme="minorHAnsi"/>
          <w:szCs w:val="20"/>
        </w:rPr>
        <w:t>Tisková zpráva</w:t>
      </w:r>
    </w:p>
    <w:p w14:paraId="23C0E46C" w14:textId="4ABCB7EA" w:rsidR="00E6125D" w:rsidRPr="00E9566E" w:rsidRDefault="00446BC7" w:rsidP="00E6125D">
      <w:pPr>
        <w:jc w:val="right"/>
        <w:rPr>
          <w:rFonts w:asciiTheme="minorHAnsi" w:hAnsiTheme="minorHAnsi" w:cstheme="minorHAnsi"/>
          <w:szCs w:val="20"/>
        </w:rPr>
      </w:pPr>
      <w:r w:rsidRPr="00E9566E">
        <w:rPr>
          <w:rFonts w:asciiTheme="minorHAnsi" w:hAnsiTheme="minorHAnsi" w:cstheme="minorHAnsi"/>
          <w:szCs w:val="20"/>
        </w:rPr>
        <w:tab/>
      </w:r>
      <w:r w:rsidR="009F1D80" w:rsidRPr="00E9566E">
        <w:rPr>
          <w:rFonts w:asciiTheme="minorHAnsi" w:hAnsiTheme="minorHAnsi" w:cstheme="minorHAnsi"/>
          <w:szCs w:val="20"/>
        </w:rPr>
        <w:t>Brno</w:t>
      </w:r>
      <w:r w:rsidRPr="00E9566E">
        <w:rPr>
          <w:rFonts w:asciiTheme="minorHAnsi" w:hAnsiTheme="minorHAnsi" w:cstheme="minorHAnsi"/>
          <w:szCs w:val="20"/>
        </w:rPr>
        <w:t xml:space="preserve">, </w:t>
      </w:r>
      <w:r w:rsidR="000F3D87" w:rsidRPr="00E9566E">
        <w:rPr>
          <w:rFonts w:asciiTheme="minorHAnsi" w:hAnsiTheme="minorHAnsi" w:cstheme="minorHAnsi"/>
          <w:szCs w:val="20"/>
        </w:rPr>
        <w:t>20</w:t>
      </w:r>
      <w:r w:rsidRPr="00E9566E">
        <w:rPr>
          <w:rFonts w:asciiTheme="minorHAnsi" w:hAnsiTheme="minorHAnsi" w:cstheme="minorHAnsi"/>
          <w:szCs w:val="20"/>
        </w:rPr>
        <w:t xml:space="preserve">. </w:t>
      </w:r>
      <w:r w:rsidR="009F1D80" w:rsidRPr="00E9566E">
        <w:rPr>
          <w:rFonts w:asciiTheme="minorHAnsi" w:hAnsiTheme="minorHAnsi" w:cstheme="minorHAnsi"/>
          <w:szCs w:val="20"/>
        </w:rPr>
        <w:t>března</w:t>
      </w:r>
      <w:r w:rsidRPr="00E9566E">
        <w:rPr>
          <w:rFonts w:asciiTheme="minorHAnsi" w:hAnsiTheme="minorHAnsi" w:cstheme="minorHAnsi"/>
          <w:szCs w:val="20"/>
        </w:rPr>
        <w:t xml:space="preserve"> 202</w:t>
      </w:r>
      <w:r w:rsidR="00E9566E">
        <w:rPr>
          <w:rFonts w:asciiTheme="minorHAnsi" w:hAnsiTheme="minorHAnsi" w:cstheme="minorHAnsi"/>
          <w:szCs w:val="20"/>
        </w:rPr>
        <w:t>4</w:t>
      </w:r>
    </w:p>
    <w:p w14:paraId="23D71927" w14:textId="77777777" w:rsidR="00E9566E" w:rsidRPr="00E9566E" w:rsidRDefault="00E9566E" w:rsidP="00E9566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74F78EB" w14:textId="319CE2DB" w:rsidR="00E9566E" w:rsidRDefault="00E9566E" w:rsidP="00E9566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9566E">
        <w:rPr>
          <w:rFonts w:asciiTheme="minorHAnsi" w:hAnsiTheme="minorHAnsi" w:cstheme="minorHAnsi"/>
          <w:b/>
          <w:bCs/>
          <w:sz w:val="36"/>
          <w:szCs w:val="36"/>
        </w:rPr>
        <w:t xml:space="preserve">Celosvětovou rodinu firem podporující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šetrnou péči o oděvy </w:t>
      </w:r>
      <w:r w:rsidRPr="00E9566E">
        <w:rPr>
          <w:rFonts w:asciiTheme="minorHAnsi" w:hAnsiTheme="minorHAnsi" w:cstheme="minorHAnsi"/>
          <w:b/>
          <w:bCs/>
          <w:sz w:val="36"/>
          <w:szCs w:val="36"/>
        </w:rPr>
        <w:t>rozšířila vloni česká společnost Sportisimo, letos se přidává další – CityZ</w:t>
      </w:r>
      <w:r w:rsidR="00EC4388">
        <w:rPr>
          <w:rFonts w:asciiTheme="minorHAnsi" w:hAnsiTheme="minorHAnsi" w:cstheme="minorHAnsi"/>
          <w:b/>
          <w:bCs/>
          <w:sz w:val="36"/>
          <w:szCs w:val="36"/>
        </w:rPr>
        <w:t>EN</w:t>
      </w:r>
    </w:p>
    <w:p w14:paraId="545792AB" w14:textId="77777777" w:rsidR="00E9566E" w:rsidRPr="00E9566E" w:rsidRDefault="00E9566E" w:rsidP="00E9566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E5ED0B7" w14:textId="39F4AC23" w:rsidR="00E9566E" w:rsidRPr="00E9566E" w:rsidRDefault="00E9566E" w:rsidP="00E9566E">
      <w:pPr>
        <w:rPr>
          <w:rFonts w:asciiTheme="minorHAnsi" w:hAnsiTheme="minorHAnsi" w:cstheme="minorHAnsi"/>
          <w:szCs w:val="32"/>
        </w:rPr>
      </w:pPr>
      <w:r w:rsidRPr="00E9566E">
        <w:rPr>
          <w:rFonts w:asciiTheme="minorHAnsi" w:hAnsiTheme="minorHAnsi" w:cstheme="minorHAnsi"/>
          <w:b/>
          <w:bCs/>
        </w:rPr>
        <w:t>Brno/ČR</w:t>
      </w:r>
      <w:r w:rsidRPr="00E9566E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Český výrobce </w:t>
      </w:r>
      <w:r w:rsidRPr="00E9566E">
        <w:rPr>
          <w:rFonts w:asciiTheme="minorHAnsi" w:hAnsiTheme="minorHAnsi" w:cstheme="minorHAnsi"/>
        </w:rPr>
        <w:t>CityZ</w:t>
      </w:r>
      <w:r w:rsidR="00EC4388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, který se do povědomí spotřebitelů dostal díky tričkám, která jsou</w:t>
      </w:r>
      <w:r w:rsidRPr="00E9566E">
        <w:rPr>
          <w:rFonts w:asciiTheme="minorHAnsi" w:hAnsiTheme="minorHAnsi" w:cstheme="minorHAnsi"/>
        </w:rPr>
        <w:t xml:space="preserve"> odoln</w:t>
      </w:r>
      <w:r>
        <w:rPr>
          <w:rFonts w:asciiTheme="minorHAnsi" w:hAnsiTheme="minorHAnsi" w:cstheme="minorHAnsi"/>
        </w:rPr>
        <w:t>á vůči</w:t>
      </w:r>
      <w:r w:rsidRPr="00E9566E">
        <w:rPr>
          <w:rFonts w:asciiTheme="minorHAnsi" w:hAnsiTheme="minorHAnsi" w:cstheme="minorHAnsi"/>
        </w:rPr>
        <w:t xml:space="preserve"> špíně, potu a zápachu</w:t>
      </w:r>
      <w:r>
        <w:rPr>
          <w:rFonts w:asciiTheme="minorHAnsi" w:hAnsiTheme="minorHAnsi" w:cstheme="minorHAnsi"/>
        </w:rPr>
        <w:t xml:space="preserve">, se přidává ke světovému projektu </w:t>
      </w:r>
      <w:r w:rsidRPr="00E9566E">
        <w:rPr>
          <w:rFonts w:asciiTheme="minorHAnsi" w:hAnsiTheme="minorHAnsi" w:cstheme="minorHAnsi"/>
        </w:rPr>
        <w:t>Clevercare</w:t>
      </w:r>
      <w:r>
        <w:rPr>
          <w:rFonts w:asciiTheme="minorHAnsi" w:hAnsiTheme="minorHAnsi" w:cstheme="minorHAnsi"/>
        </w:rPr>
        <w:t xml:space="preserve">. Nově tak najdou spotřebitelé na štítku zakoupených oděvů </w:t>
      </w:r>
      <w:r w:rsidRPr="00E9566E">
        <w:rPr>
          <w:rFonts w:asciiTheme="minorHAnsi" w:hAnsiTheme="minorHAnsi" w:cstheme="minorHAnsi"/>
          <w:szCs w:val="32"/>
        </w:rPr>
        <w:t>logo Clevercare</w:t>
      </w:r>
      <w:r>
        <w:rPr>
          <w:rFonts w:asciiTheme="minorHAnsi" w:hAnsiTheme="minorHAnsi" w:cstheme="minorHAnsi"/>
          <w:szCs w:val="32"/>
        </w:rPr>
        <w:t xml:space="preserve"> - symbol kytičky a odkaz na web s informacemi, jak se jednoduše a </w:t>
      </w:r>
      <w:r w:rsidRPr="00E9566E">
        <w:rPr>
          <w:rFonts w:asciiTheme="minorHAnsi" w:hAnsiTheme="minorHAnsi" w:cstheme="minorHAnsi"/>
          <w:szCs w:val="32"/>
        </w:rPr>
        <w:t>správně ekologicky starat o oblečení.</w:t>
      </w:r>
      <w:r>
        <w:rPr>
          <w:rFonts w:asciiTheme="minorHAnsi" w:hAnsiTheme="minorHAnsi" w:cstheme="minorHAnsi"/>
          <w:szCs w:val="32"/>
        </w:rPr>
        <w:t xml:space="preserve"> </w:t>
      </w:r>
    </w:p>
    <w:p w14:paraId="71B84443" w14:textId="069578BC" w:rsidR="00E9566E" w:rsidRPr="00E9566E" w:rsidRDefault="00E9566E" w:rsidP="00E9566E">
      <w:pPr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„Je to pro nás logický krok, který </w:t>
      </w:r>
      <w:r w:rsidRPr="00E9566E">
        <w:rPr>
          <w:rFonts w:asciiTheme="minorHAnsi" w:hAnsiTheme="minorHAnsi" w:cstheme="minorHAnsi"/>
        </w:rPr>
        <w:t xml:space="preserve">podtrhuje dlouhodobé závazky </w:t>
      </w:r>
      <w:r>
        <w:rPr>
          <w:rFonts w:asciiTheme="minorHAnsi" w:hAnsiTheme="minorHAnsi" w:cstheme="minorHAnsi"/>
        </w:rPr>
        <w:t>naší f</w:t>
      </w:r>
      <w:r w:rsidRPr="00E9566E">
        <w:rPr>
          <w:rFonts w:asciiTheme="minorHAnsi" w:hAnsiTheme="minorHAnsi" w:cstheme="minorHAnsi"/>
        </w:rPr>
        <w:t>irmy k</w:t>
      </w:r>
      <w:r>
        <w:rPr>
          <w:rFonts w:asciiTheme="minorHAnsi" w:hAnsiTheme="minorHAnsi" w:cstheme="minorHAnsi"/>
        </w:rPr>
        <w:t> </w:t>
      </w:r>
      <w:r w:rsidRPr="00E9566E">
        <w:rPr>
          <w:rFonts w:asciiTheme="minorHAnsi" w:hAnsiTheme="minorHAnsi" w:cstheme="minorHAnsi"/>
        </w:rPr>
        <w:t>udržitelnosti</w:t>
      </w:r>
      <w:r>
        <w:rPr>
          <w:rFonts w:asciiTheme="minorHAnsi" w:hAnsiTheme="minorHAnsi" w:cstheme="minorHAnsi"/>
        </w:rPr>
        <w:t xml:space="preserve">, </w:t>
      </w:r>
      <w:r w:rsidRPr="00E9566E">
        <w:rPr>
          <w:rFonts w:asciiTheme="minorHAnsi" w:hAnsiTheme="minorHAnsi" w:cstheme="minorHAnsi"/>
        </w:rPr>
        <w:t>zodpovědné spotřeby a inovacím v oblasti péče o textil</w:t>
      </w:r>
      <w:r>
        <w:rPr>
          <w:rFonts w:asciiTheme="minorHAnsi" w:hAnsiTheme="minorHAnsi" w:cstheme="minorHAnsi"/>
        </w:rPr>
        <w:t>.</w:t>
      </w:r>
      <w:r w:rsidRPr="00E9566E">
        <w:rPr>
          <w:rFonts w:asciiTheme="minorHAnsi" w:hAnsiTheme="minorHAnsi" w:cstheme="minorHAnsi"/>
        </w:rPr>
        <w:t xml:space="preserve"> Naše trička jsou nejen technologicky pokročilá, ale </w:t>
      </w:r>
      <w:r>
        <w:rPr>
          <w:rFonts w:asciiTheme="minorHAnsi" w:hAnsiTheme="minorHAnsi" w:cstheme="minorHAnsi"/>
        </w:rPr>
        <w:t>vyrábíme je</w:t>
      </w:r>
      <w:r w:rsidRPr="00E9566E">
        <w:rPr>
          <w:rFonts w:asciiTheme="minorHAnsi" w:hAnsiTheme="minorHAnsi" w:cstheme="minorHAnsi"/>
        </w:rPr>
        <w:t xml:space="preserve"> s ohledem na minimální dopad na životní prostředí. Připojením k</w:t>
      </w:r>
      <w:r>
        <w:rPr>
          <w:rFonts w:asciiTheme="minorHAnsi" w:hAnsiTheme="minorHAnsi" w:cstheme="minorHAnsi"/>
        </w:rPr>
        <w:t xml:space="preserve"> projektu</w:t>
      </w:r>
      <w:r w:rsidRPr="00E9566E">
        <w:rPr>
          <w:rFonts w:asciiTheme="minorHAnsi" w:hAnsiTheme="minorHAnsi" w:cstheme="minorHAnsi"/>
        </w:rPr>
        <w:t xml:space="preserve"> Clevercare chceme našim zákazníkům a obchodním partnerům ještě více </w:t>
      </w:r>
      <w:r>
        <w:rPr>
          <w:rFonts w:asciiTheme="minorHAnsi" w:hAnsiTheme="minorHAnsi" w:cstheme="minorHAnsi"/>
        </w:rPr>
        <w:t xml:space="preserve">zdůraznit </w:t>
      </w:r>
      <w:r w:rsidRPr="00E9566E">
        <w:rPr>
          <w:rFonts w:asciiTheme="minorHAnsi" w:hAnsiTheme="minorHAnsi" w:cstheme="minorHAnsi"/>
        </w:rPr>
        <w:t>význam šetrné péče o textil</w:t>
      </w:r>
      <w:r>
        <w:rPr>
          <w:rFonts w:asciiTheme="minorHAnsi" w:hAnsiTheme="minorHAnsi" w:cstheme="minorHAnsi"/>
        </w:rPr>
        <w:t xml:space="preserve">,“ sdělil </w:t>
      </w:r>
      <w:r w:rsidRPr="00E9566E">
        <w:rPr>
          <w:rFonts w:asciiTheme="minorHAnsi" w:hAnsiTheme="minorHAnsi" w:cstheme="minorHAnsi"/>
        </w:rPr>
        <w:t>René Němeček, jednatel společnosti CityZ</w:t>
      </w:r>
      <w:r w:rsidR="00EC4388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, a dodal, že aktuálně</w:t>
      </w:r>
      <w:r w:rsidRPr="00E9566E">
        <w:rPr>
          <w:rFonts w:asciiTheme="minorHAnsi" w:hAnsiTheme="minorHAnsi" w:cstheme="minorHAnsi"/>
        </w:rPr>
        <w:t xml:space="preserve"> pracuj</w:t>
      </w:r>
      <w:r>
        <w:rPr>
          <w:rFonts w:asciiTheme="minorHAnsi" w:hAnsiTheme="minorHAnsi" w:cstheme="minorHAnsi"/>
        </w:rPr>
        <w:t>í</w:t>
      </w:r>
      <w:r w:rsidRPr="00E9566E">
        <w:rPr>
          <w:rFonts w:asciiTheme="minorHAnsi" w:hAnsiTheme="minorHAnsi" w:cstheme="minorHAnsi"/>
        </w:rPr>
        <w:t xml:space="preserve"> na systému, jak tuto značku zapra</w:t>
      </w:r>
      <w:r>
        <w:rPr>
          <w:rFonts w:asciiTheme="minorHAnsi" w:hAnsiTheme="minorHAnsi" w:cstheme="minorHAnsi"/>
        </w:rPr>
        <w:t>cují</w:t>
      </w:r>
      <w:r w:rsidRPr="00E9566E">
        <w:rPr>
          <w:rFonts w:asciiTheme="minorHAnsi" w:hAnsiTheme="minorHAnsi" w:cstheme="minorHAnsi"/>
        </w:rPr>
        <w:t xml:space="preserve"> do provozních podmínek a produktových karet.</w:t>
      </w:r>
      <w:r>
        <w:rPr>
          <w:rFonts w:asciiTheme="minorHAnsi" w:hAnsiTheme="minorHAnsi" w:cstheme="minorHAnsi"/>
        </w:rPr>
        <w:t xml:space="preserve"> Podle něj informace, které spotřebitele navedou, jak se starat o zakoupené oblečení, v Česku dosud chybělo. </w:t>
      </w:r>
    </w:p>
    <w:p w14:paraId="2E52847D" w14:textId="451FB95F" w:rsidR="00E9566E" w:rsidRDefault="00E9566E" w:rsidP="00E9566E">
      <w:pPr>
        <w:ind w:firstLine="284"/>
        <w:jc w:val="both"/>
        <w:rPr>
          <w:rFonts w:asciiTheme="minorHAnsi" w:hAnsiTheme="minorHAnsi" w:cstheme="minorHAnsi"/>
        </w:rPr>
      </w:pPr>
    </w:p>
    <w:p w14:paraId="67D7CB40" w14:textId="77777777" w:rsidR="00E9566E" w:rsidRDefault="00E9566E" w:rsidP="00E9566E">
      <w:pPr>
        <w:ind w:firstLine="284"/>
        <w:jc w:val="both"/>
        <w:rPr>
          <w:rFonts w:asciiTheme="minorHAnsi" w:hAnsiTheme="minorHAnsi" w:cstheme="minorHAnsi"/>
        </w:rPr>
      </w:pPr>
    </w:p>
    <w:p w14:paraId="2E1994AE" w14:textId="369D2002" w:rsidR="00E9566E" w:rsidRPr="00E9566E" w:rsidRDefault="00E9566E" w:rsidP="00E9566E">
      <w:pPr>
        <w:jc w:val="both"/>
        <w:rPr>
          <w:rFonts w:asciiTheme="minorHAnsi" w:hAnsiTheme="minorHAnsi" w:cstheme="minorHAnsi"/>
          <w:b/>
          <w:bCs/>
        </w:rPr>
      </w:pPr>
      <w:r w:rsidRPr="00E9566E">
        <w:rPr>
          <w:rFonts w:asciiTheme="minorHAnsi" w:hAnsiTheme="minorHAnsi" w:cstheme="minorHAnsi"/>
          <w:b/>
          <w:bCs/>
        </w:rPr>
        <w:t>CityZen: Příklad udržitelnosti a inovace v textilním průmyslu</w:t>
      </w:r>
    </w:p>
    <w:p w14:paraId="0BF9ADE4" w14:textId="6015487B" w:rsidR="00E9566E" w:rsidRDefault="00E9566E" w:rsidP="00E9566E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Svůj závazek </w:t>
      </w:r>
      <w:r w:rsidRPr="00E9566E">
        <w:rPr>
          <w:rFonts w:asciiTheme="minorHAnsi" w:hAnsiTheme="minorHAnsi" w:cstheme="minorHAnsi"/>
        </w:rPr>
        <w:t xml:space="preserve">k ochraně životního prostředí </w:t>
      </w:r>
      <w:r>
        <w:rPr>
          <w:rFonts w:asciiTheme="minorHAnsi" w:hAnsiTheme="minorHAnsi" w:cstheme="minorHAnsi"/>
        </w:rPr>
        <w:t>bere C</w:t>
      </w:r>
      <w:r w:rsidRPr="00E9566E">
        <w:rPr>
          <w:rFonts w:asciiTheme="minorHAnsi" w:hAnsiTheme="minorHAnsi" w:cstheme="minorHAnsi"/>
        </w:rPr>
        <w:t>ityZ</w:t>
      </w:r>
      <w:r w:rsidR="00EC4388">
        <w:rPr>
          <w:rFonts w:asciiTheme="minorHAnsi" w:hAnsiTheme="minorHAnsi" w:cstheme="minorHAnsi"/>
        </w:rPr>
        <w:t>EN</w:t>
      </w:r>
      <w:r w:rsidRPr="00E956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vážně. Své</w:t>
      </w:r>
      <w:r w:rsidRPr="00E9566E">
        <w:rPr>
          <w:rFonts w:asciiTheme="minorHAnsi" w:hAnsiTheme="minorHAnsi" w:cstheme="minorHAnsi"/>
        </w:rPr>
        <w:t xml:space="preserve"> produkty v</w:t>
      </w:r>
      <w:r>
        <w:rPr>
          <w:rFonts w:asciiTheme="minorHAnsi" w:hAnsiTheme="minorHAnsi" w:cstheme="minorHAnsi"/>
        </w:rPr>
        <w:t>yrábí v</w:t>
      </w:r>
      <w:r w:rsidRPr="00E9566E">
        <w:rPr>
          <w:rFonts w:asciiTheme="minorHAnsi" w:hAnsiTheme="minorHAnsi" w:cstheme="minorHAnsi"/>
        </w:rPr>
        <w:t xml:space="preserve"> České republice a na Slovensku</w:t>
      </w:r>
      <w:r>
        <w:rPr>
          <w:rFonts w:asciiTheme="minorHAnsi" w:hAnsiTheme="minorHAnsi" w:cstheme="minorHAnsi"/>
        </w:rPr>
        <w:t>, a to i přes to, že by výroba mohla být levnější v Turecku nebo Bangladéši. „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Nemusíme nic převážet z jednoho konce světa na druhý. </w:t>
      </w:r>
      <w:r>
        <w:rPr>
          <w:rFonts w:asciiTheme="minorHAnsi" w:hAnsiTheme="minorHAnsi" w:cstheme="minorHAnsi"/>
          <w:shd w:val="clear" w:color="auto" w:fill="FFFFFF"/>
        </w:rPr>
        <w:t>Jediné, co vozíme, je b</w:t>
      </w:r>
      <w:r w:rsidRPr="00E9566E">
        <w:rPr>
          <w:rFonts w:asciiTheme="minorHAnsi" w:hAnsiTheme="minorHAnsi" w:cstheme="minorHAnsi"/>
          <w:shd w:val="clear" w:color="auto" w:fill="FFFFFF"/>
        </w:rPr>
        <w:t>avln</w:t>
      </w:r>
      <w:r>
        <w:rPr>
          <w:rFonts w:asciiTheme="minorHAnsi" w:hAnsiTheme="minorHAnsi" w:cstheme="minorHAnsi"/>
          <w:shd w:val="clear" w:color="auto" w:fill="FFFFFF"/>
        </w:rPr>
        <w:t xml:space="preserve">a, 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ta se </w:t>
      </w:r>
      <w:r>
        <w:rPr>
          <w:rFonts w:asciiTheme="minorHAnsi" w:hAnsiTheme="minorHAnsi" w:cstheme="minorHAnsi"/>
          <w:shd w:val="clear" w:color="auto" w:fill="FFFFFF"/>
        </w:rPr>
        <w:t>u nás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 bohužel nepěstuje</w:t>
      </w:r>
      <w:r>
        <w:rPr>
          <w:rFonts w:asciiTheme="minorHAnsi" w:hAnsiTheme="minorHAnsi" w:cstheme="minorHAnsi"/>
          <w:shd w:val="clear" w:color="auto" w:fill="FFFFFF"/>
        </w:rPr>
        <w:t>,“ říká René Němeček.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I</w:t>
      </w:r>
      <w:r w:rsidRPr="00E9566E">
        <w:rPr>
          <w:rFonts w:asciiTheme="minorHAnsi" w:hAnsiTheme="minorHAnsi" w:cstheme="minorHAnsi"/>
        </w:rPr>
        <w:t>ntenzivně pracuj</w:t>
      </w:r>
      <w:r>
        <w:rPr>
          <w:rFonts w:asciiTheme="minorHAnsi" w:hAnsiTheme="minorHAnsi" w:cstheme="minorHAnsi"/>
        </w:rPr>
        <w:t>í</w:t>
      </w:r>
      <w:r w:rsidRPr="00E9566E">
        <w:rPr>
          <w:rFonts w:asciiTheme="minorHAnsi" w:hAnsiTheme="minorHAnsi" w:cstheme="minorHAnsi"/>
        </w:rPr>
        <w:t xml:space="preserve"> na minimalizaci odpadu a energetické náročnosti výrobních procesů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hd w:val="clear" w:color="auto" w:fill="FFFFFF"/>
        </w:rPr>
        <w:t>K</w:t>
      </w:r>
      <w:r w:rsidRPr="00E9566E">
        <w:rPr>
          <w:rFonts w:asciiTheme="minorHAnsi" w:hAnsiTheme="minorHAnsi" w:cstheme="minorHAnsi"/>
          <w:shd w:val="clear" w:color="auto" w:fill="FFFFFF"/>
        </w:rPr>
        <w:t>lad</w:t>
      </w:r>
      <w:r>
        <w:rPr>
          <w:rFonts w:asciiTheme="minorHAnsi" w:hAnsiTheme="minorHAnsi" w:cstheme="minorHAnsi"/>
          <w:shd w:val="clear" w:color="auto" w:fill="FFFFFF"/>
        </w:rPr>
        <w:t>ou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 důraz na nejšetrnější technologii barvení s cílem použití méně litrů vody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 než se používá u doposud známých technologií. Voda se pak musí vyčistit a vrací se zpět, ale energeticky je vše méně náročné. </w:t>
      </w:r>
      <w:r>
        <w:rPr>
          <w:rFonts w:asciiTheme="minorHAnsi" w:hAnsiTheme="minorHAnsi" w:cstheme="minorHAnsi"/>
          <w:shd w:val="clear" w:color="auto" w:fill="FFFFFF"/>
        </w:rPr>
        <w:t xml:space="preserve"> O</w:t>
      </w:r>
      <w:r w:rsidRPr="00E9566E">
        <w:rPr>
          <w:rFonts w:asciiTheme="minorHAnsi" w:hAnsiTheme="minorHAnsi" w:cstheme="minorHAnsi"/>
          <w:shd w:val="clear" w:color="auto" w:fill="FFFFFF"/>
        </w:rPr>
        <w:t>dpad z výroby při tvorbě střihů dále zpracováv</w:t>
      </w:r>
      <w:r>
        <w:rPr>
          <w:rFonts w:asciiTheme="minorHAnsi" w:hAnsiTheme="minorHAnsi" w:cstheme="minorHAnsi"/>
          <w:shd w:val="clear" w:color="auto" w:fill="FFFFFF"/>
        </w:rPr>
        <w:t xml:space="preserve">ají. Jsou </w:t>
      </w:r>
      <w:r w:rsidRPr="00E9566E">
        <w:rPr>
          <w:rFonts w:asciiTheme="minorHAnsi" w:hAnsiTheme="minorHAnsi" w:cstheme="minorHAnsi"/>
          <w:shd w:val="clear" w:color="auto" w:fill="FFFFFF"/>
        </w:rPr>
        <w:t>inováto</w:t>
      </w:r>
      <w:r>
        <w:rPr>
          <w:rFonts w:asciiTheme="minorHAnsi" w:hAnsiTheme="minorHAnsi" w:cstheme="minorHAnsi"/>
          <w:shd w:val="clear" w:color="auto" w:fill="FFFFFF"/>
        </w:rPr>
        <w:t>ři</w:t>
      </w:r>
      <w:r w:rsidRPr="00E9566E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ve </w:t>
      </w:r>
      <w:r w:rsidRPr="00E9566E">
        <w:rPr>
          <w:rFonts w:asciiTheme="minorHAnsi" w:hAnsiTheme="minorHAnsi" w:cstheme="minorHAnsi"/>
          <w:shd w:val="clear" w:color="auto" w:fill="FFFFFF"/>
        </w:rPr>
        <w:t>zpracování textilního odpadu</w:t>
      </w:r>
      <w:r>
        <w:rPr>
          <w:rFonts w:asciiTheme="minorHAnsi" w:hAnsiTheme="minorHAnsi" w:cstheme="minorHAnsi"/>
          <w:shd w:val="clear" w:color="auto" w:fill="FFFFFF"/>
        </w:rPr>
        <w:t>. „N</w:t>
      </w:r>
      <w:r w:rsidRPr="00E9566E">
        <w:rPr>
          <w:rFonts w:asciiTheme="minorHAnsi" w:hAnsiTheme="minorHAnsi" w:cstheme="minorHAnsi"/>
          <w:shd w:val="clear" w:color="auto" w:fill="FFFFFF"/>
        </w:rPr>
        <w:t>abízíme textilní ramínka z odpadů při výrobě našich triček. Textil vracíme zpět do textilu</w:t>
      </w:r>
      <w:r>
        <w:rPr>
          <w:rFonts w:asciiTheme="minorHAnsi" w:hAnsiTheme="minorHAnsi" w:cstheme="minorHAnsi"/>
          <w:shd w:val="clear" w:color="auto" w:fill="FFFFFF"/>
        </w:rPr>
        <w:t>,“ poukazuje René Němeček.</w:t>
      </w:r>
    </w:p>
    <w:p w14:paraId="234DF8F8" w14:textId="77777777" w:rsidR="00E9566E" w:rsidRDefault="00E9566E" w:rsidP="00E9566E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4C7E36B" w14:textId="76EDCEEB" w:rsidR="00E9566E" w:rsidRPr="00E9566E" w:rsidRDefault="00E9566E" w:rsidP="00E9566E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E9566E">
        <w:rPr>
          <w:rFonts w:asciiTheme="minorHAnsi" w:hAnsiTheme="minorHAnsi" w:cstheme="minorHAnsi"/>
          <w:b/>
          <w:bCs/>
          <w:shd w:val="clear" w:color="auto" w:fill="FFFFFF"/>
        </w:rPr>
        <w:t>Udržitelná péče o oblečení: GINETEX a Clevercare ukazují cestu k šetrnosti</w:t>
      </w:r>
    </w:p>
    <w:p w14:paraId="46FA3C3F" w14:textId="6AD65391" w:rsidR="00E9566E" w:rsidRDefault="00E9566E" w:rsidP="00E9566E">
      <w:pPr>
        <w:jc w:val="both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</w:rPr>
        <w:t>Jednoduché tipy, rady a doporučení, kterými se mohou spotřebitelé řídit při péči o své oblečení, sestavila m</w:t>
      </w:r>
      <w:r w:rsidRPr="00E9566E">
        <w:rPr>
          <w:rFonts w:asciiTheme="minorHAnsi" w:hAnsiTheme="minorHAnsi" w:cstheme="minorHAnsi"/>
          <w:szCs w:val="32"/>
        </w:rPr>
        <w:t>ezinárodní asociace GINETEX</w:t>
      </w:r>
      <w:r>
        <w:rPr>
          <w:rFonts w:asciiTheme="minorHAnsi" w:hAnsiTheme="minorHAnsi" w:cstheme="minorHAnsi"/>
          <w:szCs w:val="32"/>
        </w:rPr>
        <w:t xml:space="preserve">. Jejím členem je </w:t>
      </w:r>
      <w:r w:rsidRPr="00E9566E">
        <w:rPr>
          <w:rFonts w:asciiTheme="minorHAnsi" w:hAnsiTheme="minorHAnsi" w:cstheme="minorHAnsi"/>
          <w:szCs w:val="32"/>
        </w:rPr>
        <w:t>český SOTEX GINETEX CZ</w:t>
      </w:r>
      <w:r>
        <w:rPr>
          <w:rFonts w:asciiTheme="minorHAnsi" w:hAnsiTheme="minorHAnsi" w:cstheme="minorHAnsi"/>
          <w:szCs w:val="32"/>
        </w:rPr>
        <w:t xml:space="preserve">, a právě toto je jediná organizace u nás, která </w:t>
      </w:r>
      <w:r w:rsidRPr="00E9566E">
        <w:rPr>
          <w:rFonts w:asciiTheme="minorHAnsi" w:hAnsiTheme="minorHAnsi" w:cstheme="minorHAnsi"/>
        </w:rPr>
        <w:t>poskytuje licenc</w:t>
      </w:r>
      <w:r>
        <w:rPr>
          <w:rFonts w:asciiTheme="minorHAnsi" w:hAnsiTheme="minorHAnsi" w:cstheme="minorHAnsi"/>
        </w:rPr>
        <w:t>i</w:t>
      </w:r>
      <w:r w:rsidRPr="00E9566E">
        <w:rPr>
          <w:rFonts w:asciiTheme="minorHAnsi" w:hAnsiTheme="minorHAnsi" w:cstheme="minorHAnsi"/>
        </w:rPr>
        <w:t xml:space="preserve"> k používání symbolů </w:t>
      </w:r>
      <w:r w:rsidR="00EC4388">
        <w:rPr>
          <w:rFonts w:asciiTheme="minorHAnsi" w:hAnsiTheme="minorHAnsi" w:cstheme="minorHAnsi"/>
        </w:rPr>
        <w:t>ošetřování pro textil</w:t>
      </w:r>
      <w:r>
        <w:rPr>
          <w:rFonts w:asciiTheme="minorHAnsi" w:hAnsiTheme="minorHAnsi" w:cstheme="minorHAnsi"/>
        </w:rPr>
        <w:t xml:space="preserve">. To jsou ty známé piktogramy, podle kterých se většina spotřebitelů řídí při praní, sušení a další péči o své oblíbené kousky oblečení. „Nejde jen o to, aby oblíbená košile, tričko nebo svetr vydrželo co nejdéle ve skvělém stavu, ale také o úsporu energií, vody i pracího prostředku. Každá domácnost může snížit dopady textilního průmyslu na životní prostředí. Projekt Clevercare je celosvětovou osvětou v této oblasti. Tím, že se k němu přidávají významné textilní firmy, dávají </w:t>
      </w:r>
      <w:r>
        <w:rPr>
          <w:rFonts w:asciiTheme="minorHAnsi" w:hAnsiTheme="minorHAnsi" w:cstheme="minorHAnsi"/>
        </w:rPr>
        <w:lastRenderedPageBreak/>
        <w:t xml:space="preserve">impulz i svým zákazníkům, aby více přemýšleli o tom, jak doma perou a suší oblečení a zda to nejde dělat lépe s ohledem na životní prostředí,“ popisuje </w:t>
      </w:r>
      <w:r w:rsidRPr="00E9566E">
        <w:rPr>
          <w:rFonts w:asciiTheme="minorHAnsi" w:hAnsiTheme="minorHAnsi" w:cstheme="minorHAnsi"/>
          <w:szCs w:val="32"/>
        </w:rPr>
        <w:t xml:space="preserve">Ladislava Zaklová ze </w:t>
      </w:r>
      <w:r w:rsidR="00EC4388">
        <w:rPr>
          <w:rFonts w:asciiTheme="minorHAnsi" w:hAnsiTheme="minorHAnsi" w:cstheme="minorHAnsi"/>
          <w:szCs w:val="32"/>
        </w:rPr>
        <w:t>spolku</w:t>
      </w:r>
      <w:r w:rsidRPr="00E9566E">
        <w:rPr>
          <w:rFonts w:asciiTheme="minorHAnsi" w:hAnsiTheme="minorHAnsi" w:cstheme="minorHAnsi"/>
          <w:szCs w:val="32"/>
        </w:rPr>
        <w:t xml:space="preserve"> SOTEX GINETEX</w:t>
      </w:r>
      <w:r w:rsidR="00EC4388">
        <w:rPr>
          <w:rFonts w:asciiTheme="minorHAnsi" w:hAnsiTheme="minorHAnsi" w:cstheme="minorHAnsi"/>
          <w:szCs w:val="32"/>
        </w:rPr>
        <w:t xml:space="preserve"> CZ. </w:t>
      </w:r>
    </w:p>
    <w:p w14:paraId="0987B703" w14:textId="2DD66328" w:rsidR="00E9566E" w:rsidRDefault="00E9566E" w:rsidP="00E9566E">
      <w:pPr>
        <w:rPr>
          <w:rFonts w:asciiTheme="minorHAnsi" w:hAnsiTheme="minorHAnsi" w:cstheme="minorHAnsi"/>
          <w:szCs w:val="32"/>
        </w:rPr>
      </w:pPr>
    </w:p>
    <w:p w14:paraId="4673BCF8" w14:textId="77777777" w:rsidR="00E9566E" w:rsidRPr="00E9566E" w:rsidRDefault="00E9566E" w:rsidP="00E9566E">
      <w:pPr>
        <w:pStyle w:val="Odstavecseseznamem"/>
        <w:ind w:left="360"/>
        <w:rPr>
          <w:rFonts w:asciiTheme="minorHAnsi" w:hAnsiTheme="minorHAnsi" w:cstheme="minorHAnsi"/>
          <w:shd w:val="clear" w:color="auto" w:fill="FFFFFF"/>
        </w:rPr>
      </w:pPr>
    </w:p>
    <w:p w14:paraId="56F00BD5" w14:textId="54EC0F61" w:rsidR="00E9566E" w:rsidRPr="00E9566E" w:rsidRDefault="00E9566E" w:rsidP="00E9566E">
      <w:pPr>
        <w:rPr>
          <w:rFonts w:asciiTheme="minorHAnsi" w:hAnsiTheme="minorHAnsi" w:cstheme="minorHAnsi"/>
          <w:b/>
          <w:bCs/>
        </w:rPr>
      </w:pPr>
      <w:r w:rsidRPr="00E9566E">
        <w:rPr>
          <w:rFonts w:asciiTheme="minorHAnsi" w:hAnsiTheme="minorHAnsi" w:cstheme="minorHAnsi"/>
          <w:b/>
          <w:bCs/>
        </w:rPr>
        <w:t>O firmě CityZ</w:t>
      </w:r>
      <w:r w:rsidR="008B33F6">
        <w:rPr>
          <w:rFonts w:asciiTheme="minorHAnsi" w:hAnsiTheme="minorHAnsi" w:cstheme="minorHAnsi"/>
          <w:b/>
          <w:bCs/>
        </w:rPr>
        <w:t>EN</w:t>
      </w:r>
    </w:p>
    <w:p w14:paraId="46A2A3DF" w14:textId="692537E3" w:rsidR="00E9566E" w:rsidRPr="00E9566E" w:rsidRDefault="008B33F6" w:rsidP="00E956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682FED33" wp14:editId="0981D159">
            <wp:simplePos x="0" y="0"/>
            <wp:positionH relativeFrom="margin">
              <wp:posOffset>4933315</wp:posOffset>
            </wp:positionH>
            <wp:positionV relativeFrom="margin">
              <wp:posOffset>1120140</wp:posOffset>
            </wp:positionV>
            <wp:extent cx="1007118" cy="998544"/>
            <wp:effectExtent l="0" t="0" r="2540" b="0"/>
            <wp:wrapSquare wrapText="bothSides"/>
            <wp:docPr id="4" name="Obrázek 4" descr="Obsah obrázku text, Písmo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ísmo, Grafika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22" cy="99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66E" w:rsidRPr="00E9566E">
        <w:rPr>
          <w:rFonts w:asciiTheme="minorHAnsi" w:hAnsiTheme="minorHAnsi" w:cstheme="minorHAnsi"/>
        </w:rPr>
        <w:t>CityZ</w:t>
      </w:r>
      <w:r>
        <w:rPr>
          <w:rFonts w:asciiTheme="minorHAnsi" w:hAnsiTheme="minorHAnsi" w:cstheme="minorHAnsi"/>
        </w:rPr>
        <w:t>EN</w:t>
      </w:r>
      <w:r w:rsidR="00E9566E" w:rsidRPr="00E9566E">
        <w:rPr>
          <w:rFonts w:asciiTheme="minorHAnsi" w:hAnsiTheme="minorHAnsi" w:cstheme="minorHAnsi"/>
        </w:rPr>
        <w:t>, založený v roce 2018 Reném Němečkem, Martinem Burkoněm a Pavlem Hrstkou, se rychle etabloval na trhu díky svému inovativnímu přístupu k výrobě textilu. Trička CityZ</w:t>
      </w:r>
      <w:r w:rsidR="00EC4388">
        <w:rPr>
          <w:rFonts w:asciiTheme="minorHAnsi" w:hAnsiTheme="minorHAnsi" w:cstheme="minorHAnsi"/>
        </w:rPr>
        <w:t>EN</w:t>
      </w:r>
      <w:r w:rsidR="00E9566E" w:rsidRPr="00E9566E">
        <w:rPr>
          <w:rFonts w:asciiTheme="minorHAnsi" w:hAnsiTheme="minorHAnsi" w:cstheme="minorHAnsi"/>
        </w:rPr>
        <w:t xml:space="preserve">, vybavená patentovanou technologií, jsou dokladem toho, že móda a udržitelnost mohou jít ruku v ruce. </w:t>
      </w:r>
      <w:r w:rsidR="00E9566E">
        <w:rPr>
          <w:rFonts w:asciiTheme="minorHAnsi" w:hAnsiTheme="minorHAnsi" w:cstheme="minorHAnsi"/>
        </w:rPr>
        <w:t xml:space="preserve">Zákazníci s oblibou objednávají produkty přes e-shop. Vloni otevřeli už třetí vlastní kamennou prodejnu. </w:t>
      </w:r>
    </w:p>
    <w:p w14:paraId="2A7431AE" w14:textId="78EBF7C5" w:rsidR="00E9566E" w:rsidRDefault="00E9566E" w:rsidP="00E9566E">
      <w:pPr>
        <w:jc w:val="both"/>
        <w:rPr>
          <w:rFonts w:asciiTheme="minorHAnsi" w:hAnsiTheme="minorHAnsi" w:cstheme="minorHAnsi"/>
        </w:rPr>
      </w:pPr>
    </w:p>
    <w:p w14:paraId="159CDCBC" w14:textId="0F8D474A" w:rsidR="00E9566E" w:rsidRPr="00E9566E" w:rsidRDefault="008B33F6" w:rsidP="00E9566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538CD5F" wp14:editId="14D94C5E">
            <wp:simplePos x="0" y="0"/>
            <wp:positionH relativeFrom="margin">
              <wp:posOffset>3885565</wp:posOffset>
            </wp:positionH>
            <wp:positionV relativeFrom="margin">
              <wp:posOffset>2472690</wp:posOffset>
            </wp:positionV>
            <wp:extent cx="2216150" cy="9537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/>
                    <a:stretch/>
                  </pic:blipFill>
                  <pic:spPr bwMode="auto">
                    <a:xfrm>
                      <a:off x="0" y="0"/>
                      <a:ext cx="2216150" cy="95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566E" w:rsidRPr="00E9566E">
        <w:rPr>
          <w:rFonts w:asciiTheme="minorHAnsi" w:hAnsiTheme="minorHAnsi" w:cstheme="minorHAnsi"/>
          <w:b/>
          <w:bCs/>
        </w:rPr>
        <w:t>O projektu Clevercare:</w:t>
      </w:r>
    </w:p>
    <w:p w14:paraId="50F9D82C" w14:textId="3DCCE2DA" w:rsidR="00E9566E" w:rsidRPr="00E9566E" w:rsidRDefault="00E9566E" w:rsidP="00E9566E">
      <w:pPr>
        <w:jc w:val="both"/>
        <w:rPr>
          <w:rFonts w:asciiTheme="minorHAnsi" w:hAnsiTheme="minorHAnsi" w:cstheme="minorHAnsi"/>
        </w:rPr>
      </w:pPr>
      <w:r w:rsidRPr="00E9566E">
        <w:rPr>
          <w:rFonts w:asciiTheme="minorHAnsi" w:hAnsiTheme="minorHAnsi" w:cstheme="minorHAnsi"/>
        </w:rPr>
        <w:t>Clevercare je globální iniciativa, která se zaměřuje na propagaci šetrné a environmentálně vstřícné péče o textil. Projekt klade důraz na informování spotřebitelů o tom, jak prodloužit životnost oblečení a zároveň minimalizovat jeho dopad na životní prostředí.</w:t>
      </w:r>
    </w:p>
    <w:p w14:paraId="58A0C8C6" w14:textId="3E5E4305" w:rsidR="001E5806" w:rsidRPr="00E9566E" w:rsidRDefault="001E5806" w:rsidP="00E9566E">
      <w:pPr>
        <w:rPr>
          <w:rFonts w:asciiTheme="minorHAnsi" w:hAnsiTheme="minorHAnsi" w:cstheme="minorHAnsi"/>
        </w:rPr>
      </w:pPr>
    </w:p>
    <w:p w14:paraId="0F8DF274" w14:textId="77777777" w:rsidR="00AE78E5" w:rsidRPr="00E9566E" w:rsidRDefault="00AE78E5" w:rsidP="001C408A">
      <w:pPr>
        <w:pStyle w:val="Zkladntext3"/>
        <w:rPr>
          <w:rFonts w:asciiTheme="minorHAnsi" w:hAnsiTheme="minorHAnsi" w:cstheme="minorHAnsi"/>
          <w:sz w:val="24"/>
          <w:szCs w:val="32"/>
        </w:rPr>
      </w:pPr>
    </w:p>
    <w:p w14:paraId="1BB75943" w14:textId="5239F380" w:rsidR="0022028A" w:rsidRPr="00E9566E" w:rsidRDefault="00592D38" w:rsidP="0022028A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  <w:r w:rsidRPr="00E9566E">
        <w:rPr>
          <w:rFonts w:asciiTheme="minorHAnsi" w:hAnsiTheme="minorHAnsi" w:cstheme="minorHAns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FF5E" wp14:editId="1A8A7DEF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580072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4B8BD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95pt" to="456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" strokecolor="#00b0f0" strokeweight="1.5pt">
                <w10:wrap anchorx="margin"/>
              </v:line>
            </w:pict>
          </mc:Fallback>
        </mc:AlternateContent>
      </w:r>
      <w:r w:rsidR="0022028A" w:rsidRPr="00E9566E">
        <w:rPr>
          <w:rFonts w:asciiTheme="minorHAnsi" w:hAnsiTheme="minorHAnsi" w:cstheme="minorHAnsi"/>
          <w:i/>
          <w:sz w:val="22"/>
          <w:szCs w:val="32"/>
        </w:rPr>
        <w:t>O GINETEX a SOTEX GINETEX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 xml:space="preserve"> CZ</w:t>
      </w:r>
    </w:p>
    <w:p w14:paraId="63E810B7" w14:textId="036C45B2" w:rsidR="0022028A" w:rsidRPr="00E9566E" w:rsidRDefault="0022028A" w:rsidP="00E9566E">
      <w:pPr>
        <w:pStyle w:val="Zkladntext3"/>
        <w:rPr>
          <w:rFonts w:asciiTheme="minorHAnsi" w:hAnsiTheme="minorHAnsi" w:cstheme="minorHAnsi"/>
          <w:i/>
          <w:sz w:val="22"/>
          <w:szCs w:val="32"/>
        </w:rPr>
      </w:pPr>
      <w:r w:rsidRPr="00E9566E">
        <w:rPr>
          <w:rFonts w:asciiTheme="minorHAnsi" w:hAnsiTheme="minorHAnsi" w:cstheme="minorHAnsi"/>
          <w:i/>
          <w:sz w:val="22"/>
          <w:szCs w:val="32"/>
        </w:rPr>
        <w:t xml:space="preserve">GINETEX je mezinárodní organizace, která vyvinula a je 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>vlastníkem práv k</w:t>
      </w:r>
      <w:r w:rsidRPr="00E9566E">
        <w:rPr>
          <w:rFonts w:asciiTheme="minorHAnsi" w:hAnsiTheme="minorHAnsi" w:cstheme="minorHAnsi"/>
          <w:i/>
          <w:sz w:val="22"/>
          <w:szCs w:val="32"/>
        </w:rPr>
        <w:t xml:space="preserve"> symbolů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>m</w:t>
      </w:r>
      <w:r w:rsidRPr="00E9566E">
        <w:rPr>
          <w:rFonts w:asciiTheme="minorHAnsi" w:hAnsiTheme="minorHAnsi" w:cstheme="minorHAnsi"/>
          <w:i/>
          <w:sz w:val="22"/>
          <w:szCs w:val="32"/>
        </w:rPr>
        <w:t xml:space="preserve"> ošetřování pro textilní výrobky. 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 xml:space="preserve">V nedávné minulosti GINETEX </w:t>
      </w:r>
      <w:r w:rsidR="00D2036C" w:rsidRPr="00E9566E">
        <w:rPr>
          <w:rFonts w:asciiTheme="minorHAnsi" w:hAnsiTheme="minorHAnsi" w:cstheme="minorHAnsi"/>
          <w:i/>
          <w:sz w:val="22"/>
          <w:szCs w:val="32"/>
        </w:rPr>
        <w:t xml:space="preserve">ve spolupráci s členy vytvořil 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>značku pro environmentálně šetrnou péči s názvem CLEVERCARE.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br/>
      </w:r>
      <w:r w:rsidRPr="00E9566E">
        <w:rPr>
          <w:rFonts w:asciiTheme="minorHAnsi" w:hAnsiTheme="minorHAnsi" w:cstheme="minorHAnsi"/>
          <w:i/>
          <w:sz w:val="22"/>
          <w:szCs w:val="32"/>
        </w:rPr>
        <w:t>SOTEX GINETEX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 xml:space="preserve"> CZ</w:t>
      </w:r>
      <w:r w:rsidR="00D2036C" w:rsidRPr="00E9566E">
        <w:rPr>
          <w:rFonts w:asciiTheme="minorHAnsi" w:hAnsiTheme="minorHAnsi" w:cstheme="minorHAnsi"/>
          <w:i/>
          <w:sz w:val="22"/>
          <w:szCs w:val="32"/>
        </w:rPr>
        <w:t xml:space="preserve"> je členem GINETEXU a právě svým členstvím umožňuje českým firmám používat symboly ošetřování a také značku CLEVERCARE. Členům</w:t>
      </w:r>
      <w:r w:rsidRPr="00E9566E">
        <w:rPr>
          <w:rFonts w:asciiTheme="minorHAnsi" w:hAnsiTheme="minorHAnsi" w:cstheme="minorHAnsi"/>
          <w:i/>
          <w:sz w:val="22"/>
          <w:szCs w:val="32"/>
        </w:rPr>
        <w:t xml:space="preserve"> uděluje</w:t>
      </w:r>
      <w:r w:rsidR="00D2036C" w:rsidRPr="00E9566E">
        <w:rPr>
          <w:rFonts w:asciiTheme="minorHAnsi" w:hAnsiTheme="minorHAnsi" w:cstheme="minorHAnsi"/>
          <w:i/>
          <w:sz w:val="22"/>
          <w:szCs w:val="32"/>
        </w:rPr>
        <w:t xml:space="preserve"> unikátní</w:t>
      </w:r>
      <w:r w:rsidRPr="00E9566E">
        <w:rPr>
          <w:rFonts w:asciiTheme="minorHAnsi" w:hAnsiTheme="minorHAnsi" w:cstheme="minorHAnsi"/>
          <w:i/>
          <w:sz w:val="22"/>
          <w:szCs w:val="32"/>
        </w:rPr>
        <w:t xml:space="preserve"> licenci pro používání symbolů údržby na etiketě oděvů. SOTEX je vlastníkem jediné značky kvality pro textil QZ – Zaručená kvalita, která je součástí vládního programu Česká kvalita. SOTEX radí českým firmám, jak správně označovat výrobky v souladu s platnou legislativou a také dodržovat informační čistotu symbolů ošetřování, aby nedocházelo k jejich deformaci a přerušení informačního řetězce. SOTEX má nyní </w:t>
      </w:r>
      <w:r w:rsidR="000F3D87" w:rsidRPr="00E9566E">
        <w:rPr>
          <w:rFonts w:asciiTheme="minorHAnsi" w:hAnsiTheme="minorHAnsi" w:cstheme="minorHAnsi"/>
          <w:i/>
          <w:sz w:val="22"/>
          <w:szCs w:val="32"/>
        </w:rPr>
        <w:t>téměř 900</w:t>
      </w:r>
      <w:r w:rsidRPr="00E9566E">
        <w:rPr>
          <w:rFonts w:asciiTheme="minorHAnsi" w:hAnsiTheme="minorHAnsi" w:cstheme="minorHAnsi"/>
          <w:i/>
          <w:sz w:val="22"/>
          <w:szCs w:val="32"/>
        </w:rPr>
        <w:t xml:space="preserve"> členských firem.</w:t>
      </w:r>
    </w:p>
    <w:p w14:paraId="58D63138" w14:textId="77777777" w:rsidR="0022028A" w:rsidRPr="00E9566E" w:rsidRDefault="0022028A" w:rsidP="0022028A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</w:p>
    <w:p w14:paraId="2C2B0B09" w14:textId="77777777" w:rsidR="0022028A" w:rsidRPr="00E9566E" w:rsidRDefault="0022028A" w:rsidP="0022028A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</w:p>
    <w:p w14:paraId="0A531C02" w14:textId="77777777" w:rsidR="0022028A" w:rsidRPr="00E9566E" w:rsidRDefault="0022028A" w:rsidP="0022028A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  <w:r w:rsidRPr="00E9566E">
        <w:rPr>
          <w:rFonts w:asciiTheme="minorHAnsi" w:hAnsiTheme="minorHAnsi" w:cstheme="minorHAnsi"/>
          <w:i/>
          <w:sz w:val="22"/>
          <w:szCs w:val="32"/>
        </w:rPr>
        <w:t>Více info:</w:t>
      </w:r>
    </w:p>
    <w:p w14:paraId="0C8D76D2" w14:textId="5CF30E01" w:rsidR="00F3352C" w:rsidRPr="00E9566E" w:rsidRDefault="00962E83" w:rsidP="001E5806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  <w:hyperlink r:id="rId10" w:history="1">
        <w:r w:rsidR="00F3352C" w:rsidRPr="00E9566E">
          <w:rPr>
            <w:rStyle w:val="Hypertextovodkaz"/>
            <w:rFonts w:asciiTheme="minorHAnsi" w:hAnsiTheme="minorHAnsi" w:cstheme="minorHAnsi"/>
            <w:i/>
            <w:sz w:val="22"/>
            <w:szCs w:val="32"/>
          </w:rPr>
          <w:t>www.sotex.cz</w:t>
        </w:r>
      </w:hyperlink>
      <w:r w:rsidR="00F3352C" w:rsidRPr="00E9566E">
        <w:rPr>
          <w:rFonts w:asciiTheme="minorHAnsi" w:hAnsiTheme="minorHAnsi" w:cstheme="minorHAnsi"/>
          <w:i/>
          <w:sz w:val="22"/>
          <w:szCs w:val="32"/>
        </w:rPr>
        <w:t xml:space="preserve"> </w:t>
      </w:r>
      <w:hyperlink r:id="rId11" w:history="1">
        <w:r w:rsidR="001E5806" w:rsidRPr="00E9566E">
          <w:rPr>
            <w:rStyle w:val="Hypertextovodkaz"/>
            <w:rFonts w:asciiTheme="minorHAnsi" w:hAnsiTheme="minorHAnsi" w:cstheme="minorHAnsi"/>
            <w:i/>
            <w:sz w:val="22"/>
            <w:szCs w:val="32"/>
          </w:rPr>
          <w:t>www.clevercare.info</w:t>
        </w:r>
      </w:hyperlink>
      <w:r w:rsidR="00F3352C" w:rsidRPr="00E9566E">
        <w:rPr>
          <w:rFonts w:asciiTheme="minorHAnsi" w:hAnsiTheme="minorHAnsi" w:cstheme="minorHAnsi"/>
          <w:i/>
          <w:sz w:val="22"/>
          <w:szCs w:val="32"/>
        </w:rPr>
        <w:t xml:space="preserve"> </w:t>
      </w:r>
      <w:hyperlink r:id="rId12" w:history="1">
        <w:r w:rsidR="00F3352C" w:rsidRPr="00E9566E">
          <w:rPr>
            <w:rStyle w:val="Hypertextovodkaz"/>
            <w:rFonts w:asciiTheme="minorHAnsi" w:hAnsiTheme="minorHAnsi" w:cstheme="minorHAnsi"/>
            <w:i/>
            <w:sz w:val="22"/>
            <w:szCs w:val="32"/>
          </w:rPr>
          <w:t>www.symbolyudrzby.cz</w:t>
        </w:r>
      </w:hyperlink>
    </w:p>
    <w:p w14:paraId="22A0E1B5" w14:textId="6C9ADFED" w:rsidR="006B2735" w:rsidRPr="00E9566E" w:rsidRDefault="008064A1" w:rsidP="001E5806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  <w:r w:rsidRPr="00E9566E">
        <w:rPr>
          <w:rFonts w:asciiTheme="minorHAnsi" w:hAnsiTheme="minorHAnsi" w:cstheme="minorHAnsi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4E0E09EC" wp14:editId="153B091D">
            <wp:simplePos x="971550" y="8486775"/>
            <wp:positionH relativeFrom="margin">
              <wp:align>center</wp:align>
            </wp:positionH>
            <wp:positionV relativeFrom="margin">
              <wp:align>bottom</wp:align>
            </wp:positionV>
            <wp:extent cx="3419475" cy="986712"/>
            <wp:effectExtent l="0" t="0" r="0" b="444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mboly čerobil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8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52C" w:rsidRPr="00E9566E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1E5806" w:rsidRPr="00E9566E">
        <w:rPr>
          <w:rFonts w:asciiTheme="minorHAnsi" w:hAnsiTheme="minorHAnsi" w:cstheme="minorHAnsi"/>
          <w:i/>
          <w:sz w:val="22"/>
          <w:szCs w:val="32"/>
        </w:rPr>
        <w:t xml:space="preserve">  </w:t>
      </w:r>
    </w:p>
    <w:sectPr w:rsidR="006B2735" w:rsidRPr="00E9566E" w:rsidSect="00DC1803">
      <w:headerReference w:type="default" r:id="rId14"/>
      <w:footerReference w:type="default" r:id="rId15"/>
      <w:pgSz w:w="11906" w:h="16838" w:code="9"/>
      <w:pgMar w:top="1418" w:right="1077" w:bottom="181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8A6E" w14:textId="77777777" w:rsidR="00DC1803" w:rsidRDefault="00DC1803" w:rsidP="00986D42">
      <w:r>
        <w:separator/>
      </w:r>
    </w:p>
  </w:endnote>
  <w:endnote w:type="continuationSeparator" w:id="0">
    <w:p w14:paraId="54F699B1" w14:textId="77777777" w:rsidR="00DC1803" w:rsidRDefault="00DC1803" w:rsidP="0098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-318" w:type="dxa"/>
      <w:tblLook w:val="01E0" w:firstRow="1" w:lastRow="1" w:firstColumn="1" w:lastColumn="1" w:noHBand="0" w:noVBand="0"/>
    </w:tblPr>
    <w:tblGrid>
      <w:gridCol w:w="4823"/>
      <w:gridCol w:w="4822"/>
    </w:tblGrid>
    <w:tr w:rsidR="000F3D87" w:rsidRPr="000F3D87" w14:paraId="5DFE7849" w14:textId="77777777" w:rsidTr="00BE1639">
      <w:trPr>
        <w:trHeight w:val="442"/>
      </w:trPr>
      <w:tc>
        <w:tcPr>
          <w:tcW w:w="4823" w:type="dxa"/>
          <w:shd w:val="clear" w:color="auto" w:fill="auto"/>
        </w:tcPr>
        <w:p w14:paraId="4966147A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  <w:r w:rsidRPr="000F3D87">
            <w:rPr>
              <w:rFonts w:ascii="Calibri" w:hAnsi="Calibri"/>
              <w:color w:val="7F7F7F" w:themeColor="text1" w:themeTint="80"/>
              <w:sz w:val="20"/>
              <w:szCs w:val="20"/>
            </w:rPr>
            <w:t xml:space="preserve">SOTEX GINETEX CZ, z. s. </w:t>
          </w:r>
        </w:p>
        <w:p w14:paraId="6C2C6F4D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  <w:r w:rsidRPr="000F3D87">
            <w:rPr>
              <w:rFonts w:ascii="Calibri" w:hAnsi="Calibri"/>
              <w:color w:val="7F7F7F" w:themeColor="text1" w:themeTint="80"/>
              <w:sz w:val="20"/>
              <w:szCs w:val="20"/>
            </w:rPr>
            <w:t>Cejl 480/12, 602 00 Brno, Česká republika</w:t>
          </w:r>
        </w:p>
        <w:p w14:paraId="7FB6C32C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</w:p>
      </w:tc>
      <w:tc>
        <w:tcPr>
          <w:tcW w:w="4822" w:type="dxa"/>
          <w:shd w:val="clear" w:color="auto" w:fill="auto"/>
        </w:tcPr>
        <w:p w14:paraId="216A65E6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  <w:u w:val="single"/>
            </w:rPr>
          </w:pPr>
          <w:r w:rsidRPr="000F3D87">
            <w:rPr>
              <w:rFonts w:ascii="Calibri" w:hAnsi="Calibri"/>
              <w:color w:val="7F7F7F" w:themeColor="text1" w:themeTint="80"/>
              <w:sz w:val="20"/>
              <w:szCs w:val="20"/>
              <w:u w:val="single"/>
            </w:rPr>
            <w:t>Kontakt:</w:t>
          </w:r>
        </w:p>
        <w:p w14:paraId="09D3E639" w14:textId="77777777" w:rsidR="00AE78E5" w:rsidRPr="000F3D87" w:rsidRDefault="00962E83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  <w:hyperlink r:id="rId1" w:history="1">
            <w:r w:rsidR="00AE78E5" w:rsidRPr="000F3D87">
              <w:rPr>
                <w:rStyle w:val="Hypertextovodkaz"/>
                <w:rFonts w:ascii="Calibri" w:hAnsi="Calibri"/>
                <w:color w:val="7F7F7F" w:themeColor="text1" w:themeTint="80"/>
                <w:sz w:val="20"/>
                <w:szCs w:val="20"/>
              </w:rPr>
              <w:t>sotex@sotex.cz</w:t>
            </w:r>
          </w:hyperlink>
          <w:r w:rsidR="00AE78E5" w:rsidRPr="000F3D87">
            <w:rPr>
              <w:rFonts w:ascii="Calibri" w:hAnsi="Calibri"/>
              <w:color w:val="7F7F7F" w:themeColor="text1" w:themeTint="80"/>
              <w:sz w:val="20"/>
              <w:szCs w:val="20"/>
            </w:rPr>
            <w:t xml:space="preserve">, </w:t>
          </w:r>
          <w:hyperlink r:id="rId2" w:history="1">
            <w:r w:rsidR="00AE78E5" w:rsidRPr="000F3D87">
              <w:rPr>
                <w:rStyle w:val="Hypertextovodkaz"/>
                <w:rFonts w:ascii="Calibri" w:hAnsi="Calibri"/>
                <w:color w:val="7F7F7F" w:themeColor="text1" w:themeTint="80"/>
                <w:sz w:val="20"/>
                <w:szCs w:val="20"/>
              </w:rPr>
              <w:t>www.sotex.cz</w:t>
            </w:r>
          </w:hyperlink>
          <w:r w:rsidR="00AE78E5" w:rsidRPr="000F3D87">
            <w:rPr>
              <w:rStyle w:val="Hypertextovodkaz"/>
              <w:rFonts w:ascii="Calibri" w:hAnsi="Calibri"/>
              <w:color w:val="7F7F7F" w:themeColor="text1" w:themeTint="80"/>
              <w:sz w:val="20"/>
              <w:szCs w:val="20"/>
            </w:rPr>
            <w:t xml:space="preserve"> </w:t>
          </w:r>
        </w:p>
        <w:p w14:paraId="2133DEFE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</w:p>
      </w:tc>
    </w:tr>
  </w:tbl>
  <w:p w14:paraId="06596356" w14:textId="77777777" w:rsidR="00AE78E5" w:rsidRDefault="00AE78E5" w:rsidP="00AE7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5BAB" w14:textId="77777777" w:rsidR="00DC1803" w:rsidRDefault="00DC1803" w:rsidP="00986D42">
      <w:r>
        <w:separator/>
      </w:r>
    </w:p>
  </w:footnote>
  <w:footnote w:type="continuationSeparator" w:id="0">
    <w:p w14:paraId="20BFF6F8" w14:textId="77777777" w:rsidR="00DC1803" w:rsidRDefault="00DC1803" w:rsidP="0098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CD49" w14:textId="77777777" w:rsidR="0036511F" w:rsidRDefault="00AE78E5" w:rsidP="00F01583">
    <w:pPr>
      <w:pStyle w:val="Zhlav"/>
      <w:rPr>
        <w:rStyle w:val="A0"/>
        <w:rFonts w:ascii="Calibri" w:hAnsi="Calibri"/>
        <w:sz w:val="20"/>
      </w:rPr>
    </w:pPr>
    <w:r>
      <w:rPr>
        <w:rFonts w:ascii="Calibri" w:hAnsi="Calibri" w:cs="Helvetica 55 Roman"/>
        <w:noProof/>
        <w:color w:val="000000"/>
        <w:sz w:val="20"/>
        <w:szCs w:val="15"/>
      </w:rPr>
      <w:drawing>
        <wp:anchor distT="0" distB="0" distL="114300" distR="114300" simplePos="0" relativeHeight="251658240" behindDoc="0" locked="0" layoutInCell="1" allowOverlap="1" wp14:anchorId="57781A08" wp14:editId="60351A4E">
          <wp:simplePos x="0" y="0"/>
          <wp:positionH relativeFrom="margin">
            <wp:posOffset>3897630</wp:posOffset>
          </wp:positionH>
          <wp:positionV relativeFrom="margin">
            <wp:posOffset>-895350</wp:posOffset>
          </wp:positionV>
          <wp:extent cx="2108200" cy="623570"/>
          <wp:effectExtent l="0" t="0" r="6350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n_cz_log_trio_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11F" w:rsidRPr="00C056B9">
      <w:rPr>
        <w:rStyle w:val="A1"/>
        <w:rFonts w:ascii="Calibri" w:hAnsi="Calibri"/>
        <w:color w:val="00B0F0"/>
        <w:sz w:val="36"/>
        <w:szCs w:val="36"/>
      </w:rPr>
      <w:t>SOTEX GINETEX CZ</w:t>
    </w:r>
    <w:r w:rsidR="0036511F" w:rsidRPr="007C6425">
      <w:rPr>
        <w:rStyle w:val="A0"/>
        <w:rFonts w:ascii="Calibri" w:hAnsi="Calibri"/>
        <w:sz w:val="20"/>
      </w:rPr>
      <w:t xml:space="preserve"> </w:t>
    </w:r>
    <w:r w:rsidR="0036511F">
      <w:rPr>
        <w:rStyle w:val="A0"/>
        <w:rFonts w:ascii="Calibri" w:hAnsi="Calibri"/>
        <w:sz w:val="20"/>
      </w:rPr>
      <w:tab/>
    </w:r>
    <w:r w:rsidR="0036511F">
      <w:rPr>
        <w:rStyle w:val="A0"/>
        <w:rFonts w:ascii="Calibri" w:hAnsi="Calibri"/>
        <w:sz w:val="20"/>
      </w:rPr>
      <w:tab/>
    </w:r>
  </w:p>
  <w:p w14:paraId="326B4F46" w14:textId="77777777" w:rsidR="0036511F" w:rsidRDefault="0036511F" w:rsidP="00F01583">
    <w:pPr>
      <w:pStyle w:val="Zhlav"/>
      <w:rPr>
        <w:rStyle w:val="A1"/>
        <w:rFonts w:ascii="Calibri" w:hAnsi="Calibri"/>
        <w:color w:val="00B0F0"/>
        <w:sz w:val="36"/>
        <w:szCs w:val="36"/>
      </w:rPr>
    </w:pPr>
    <w:r w:rsidRPr="007C6425">
      <w:rPr>
        <w:rStyle w:val="A0"/>
        <w:rFonts w:ascii="Calibri" w:hAnsi="Calibri"/>
        <w:sz w:val="16"/>
        <w:szCs w:val="16"/>
      </w:rPr>
      <w:t>THE NATIONAL ASSOCIATION FOR TEXTILE CARE LABEL</w:t>
    </w:r>
    <w:r>
      <w:rPr>
        <w:rStyle w:val="A0"/>
        <w:rFonts w:ascii="Calibri" w:hAnsi="Calibri"/>
        <w:sz w:val="16"/>
        <w:szCs w:val="16"/>
      </w:rPr>
      <w:t>L</w:t>
    </w:r>
    <w:r w:rsidRPr="007C6425">
      <w:rPr>
        <w:rStyle w:val="A0"/>
        <w:rFonts w:ascii="Calibri" w:hAnsi="Calibri"/>
        <w:sz w:val="16"/>
        <w:szCs w:val="16"/>
      </w:rPr>
      <w:t>ING CZECH REPUBLIC</w:t>
    </w:r>
  </w:p>
  <w:p w14:paraId="59CCFD88" w14:textId="77777777" w:rsidR="0036511F" w:rsidRPr="00C056B9" w:rsidRDefault="0036511F" w:rsidP="00F01583">
    <w:pPr>
      <w:pStyle w:val="Zhlav"/>
    </w:pPr>
    <w:r>
      <w:rPr>
        <w:rStyle w:val="A1"/>
        <w:color w:val="00B0F0"/>
      </w:rPr>
      <w:tab/>
    </w:r>
    <w:r>
      <w:rPr>
        <w:rStyle w:val="A1"/>
        <w:color w:val="00B0F0"/>
      </w:rPr>
      <w:tab/>
    </w:r>
  </w:p>
  <w:p w14:paraId="282720BA" w14:textId="77777777" w:rsidR="0036511F" w:rsidRDefault="0036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72A"/>
    <w:multiLevelType w:val="singleLevel"/>
    <w:tmpl w:val="FE409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058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5D"/>
    <w:rsid w:val="00013115"/>
    <w:rsid w:val="00025616"/>
    <w:rsid w:val="00097F6F"/>
    <w:rsid w:val="000D033B"/>
    <w:rsid w:val="000D65DE"/>
    <w:rsid w:val="000E2806"/>
    <w:rsid w:val="000E291C"/>
    <w:rsid w:val="000E5E83"/>
    <w:rsid w:val="000F3D87"/>
    <w:rsid w:val="00105726"/>
    <w:rsid w:val="001313CC"/>
    <w:rsid w:val="001319B5"/>
    <w:rsid w:val="00134F75"/>
    <w:rsid w:val="0015108F"/>
    <w:rsid w:val="00166647"/>
    <w:rsid w:val="0018043B"/>
    <w:rsid w:val="0018755D"/>
    <w:rsid w:val="00190AA0"/>
    <w:rsid w:val="001C1CD5"/>
    <w:rsid w:val="001C408A"/>
    <w:rsid w:val="001E0135"/>
    <w:rsid w:val="001E2361"/>
    <w:rsid w:val="001E5806"/>
    <w:rsid w:val="001F6F74"/>
    <w:rsid w:val="00215CFA"/>
    <w:rsid w:val="0022028A"/>
    <w:rsid w:val="00221312"/>
    <w:rsid w:val="00222416"/>
    <w:rsid w:val="00224F71"/>
    <w:rsid w:val="00246B7F"/>
    <w:rsid w:val="00280F61"/>
    <w:rsid w:val="00294311"/>
    <w:rsid w:val="0029722E"/>
    <w:rsid w:val="00297722"/>
    <w:rsid w:val="002E3D07"/>
    <w:rsid w:val="00300B5E"/>
    <w:rsid w:val="00315ED5"/>
    <w:rsid w:val="00324E79"/>
    <w:rsid w:val="0036511F"/>
    <w:rsid w:val="00365E05"/>
    <w:rsid w:val="00372FCA"/>
    <w:rsid w:val="00374C0B"/>
    <w:rsid w:val="003B6D03"/>
    <w:rsid w:val="003C5E09"/>
    <w:rsid w:val="004166E8"/>
    <w:rsid w:val="00422215"/>
    <w:rsid w:val="00423B42"/>
    <w:rsid w:val="00424872"/>
    <w:rsid w:val="00445C56"/>
    <w:rsid w:val="00446815"/>
    <w:rsid w:val="00446BC7"/>
    <w:rsid w:val="00447CC4"/>
    <w:rsid w:val="00467290"/>
    <w:rsid w:val="00482DD3"/>
    <w:rsid w:val="00491E02"/>
    <w:rsid w:val="004C3A12"/>
    <w:rsid w:val="004D1A32"/>
    <w:rsid w:val="00521B3B"/>
    <w:rsid w:val="00543104"/>
    <w:rsid w:val="005610C2"/>
    <w:rsid w:val="00580DAC"/>
    <w:rsid w:val="005904FB"/>
    <w:rsid w:val="00592D38"/>
    <w:rsid w:val="005A2E00"/>
    <w:rsid w:val="005D7C95"/>
    <w:rsid w:val="005E40BC"/>
    <w:rsid w:val="005E6D58"/>
    <w:rsid w:val="00601C83"/>
    <w:rsid w:val="0061225F"/>
    <w:rsid w:val="0064537E"/>
    <w:rsid w:val="006B26B0"/>
    <w:rsid w:val="006B2735"/>
    <w:rsid w:val="006D171D"/>
    <w:rsid w:val="0071638A"/>
    <w:rsid w:val="00717EA0"/>
    <w:rsid w:val="00767F24"/>
    <w:rsid w:val="007703D4"/>
    <w:rsid w:val="0078130E"/>
    <w:rsid w:val="007849C0"/>
    <w:rsid w:val="00790AF8"/>
    <w:rsid w:val="0079468B"/>
    <w:rsid w:val="00796AED"/>
    <w:rsid w:val="007A495A"/>
    <w:rsid w:val="007F2ECF"/>
    <w:rsid w:val="008064A1"/>
    <w:rsid w:val="00837172"/>
    <w:rsid w:val="00854379"/>
    <w:rsid w:val="00854998"/>
    <w:rsid w:val="008676CB"/>
    <w:rsid w:val="008844BD"/>
    <w:rsid w:val="008B33F6"/>
    <w:rsid w:val="008C5E55"/>
    <w:rsid w:val="00910A13"/>
    <w:rsid w:val="00956765"/>
    <w:rsid w:val="00962E83"/>
    <w:rsid w:val="00975E47"/>
    <w:rsid w:val="00981E48"/>
    <w:rsid w:val="00986D42"/>
    <w:rsid w:val="009929B6"/>
    <w:rsid w:val="009A09D8"/>
    <w:rsid w:val="009D0297"/>
    <w:rsid w:val="009F1D80"/>
    <w:rsid w:val="00A206C0"/>
    <w:rsid w:val="00A20839"/>
    <w:rsid w:val="00A37F63"/>
    <w:rsid w:val="00A430C9"/>
    <w:rsid w:val="00A81460"/>
    <w:rsid w:val="00A83569"/>
    <w:rsid w:val="00AE2529"/>
    <w:rsid w:val="00AE36D0"/>
    <w:rsid w:val="00AE78E5"/>
    <w:rsid w:val="00AF7189"/>
    <w:rsid w:val="00B353AE"/>
    <w:rsid w:val="00B40758"/>
    <w:rsid w:val="00B71F18"/>
    <w:rsid w:val="00B74028"/>
    <w:rsid w:val="00B775D7"/>
    <w:rsid w:val="00B87CE3"/>
    <w:rsid w:val="00BA38A2"/>
    <w:rsid w:val="00BA7ABC"/>
    <w:rsid w:val="00BB049A"/>
    <w:rsid w:val="00C15E3D"/>
    <w:rsid w:val="00C24F56"/>
    <w:rsid w:val="00C26F5D"/>
    <w:rsid w:val="00C27132"/>
    <w:rsid w:val="00C376CD"/>
    <w:rsid w:val="00C40F06"/>
    <w:rsid w:val="00C55F0E"/>
    <w:rsid w:val="00C63AA7"/>
    <w:rsid w:val="00C76EA7"/>
    <w:rsid w:val="00CB0E21"/>
    <w:rsid w:val="00CD14D6"/>
    <w:rsid w:val="00CF1A32"/>
    <w:rsid w:val="00CF6F98"/>
    <w:rsid w:val="00D0408C"/>
    <w:rsid w:val="00D2036C"/>
    <w:rsid w:val="00D30225"/>
    <w:rsid w:val="00D753DA"/>
    <w:rsid w:val="00D84D7C"/>
    <w:rsid w:val="00D90355"/>
    <w:rsid w:val="00D90BDF"/>
    <w:rsid w:val="00D92134"/>
    <w:rsid w:val="00D95E87"/>
    <w:rsid w:val="00DA6195"/>
    <w:rsid w:val="00DC1803"/>
    <w:rsid w:val="00DC62FB"/>
    <w:rsid w:val="00DD049A"/>
    <w:rsid w:val="00DE52E0"/>
    <w:rsid w:val="00DF2A58"/>
    <w:rsid w:val="00E02AEB"/>
    <w:rsid w:val="00E03628"/>
    <w:rsid w:val="00E12B3B"/>
    <w:rsid w:val="00E21E9F"/>
    <w:rsid w:val="00E3387E"/>
    <w:rsid w:val="00E6125D"/>
    <w:rsid w:val="00E9566E"/>
    <w:rsid w:val="00EA17CE"/>
    <w:rsid w:val="00EA4DF8"/>
    <w:rsid w:val="00EB7255"/>
    <w:rsid w:val="00EC03A1"/>
    <w:rsid w:val="00EC4388"/>
    <w:rsid w:val="00EE62B6"/>
    <w:rsid w:val="00EF46A2"/>
    <w:rsid w:val="00F01583"/>
    <w:rsid w:val="00F032AB"/>
    <w:rsid w:val="00F3352C"/>
    <w:rsid w:val="00F33F2E"/>
    <w:rsid w:val="00F40946"/>
    <w:rsid w:val="00F714D7"/>
    <w:rsid w:val="00F81497"/>
    <w:rsid w:val="00FD08AE"/>
    <w:rsid w:val="00FE0A1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2253E"/>
  <w15:docId w15:val="{D738226F-D56A-44FE-9A21-C99986A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2B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0E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qFormat/>
    <w:rsid w:val="00EE62B6"/>
    <w:pPr>
      <w:keepNext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62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E62B6"/>
    <w:rPr>
      <w:szCs w:val="20"/>
      <w:u w:val="single"/>
    </w:rPr>
  </w:style>
  <w:style w:type="paragraph" w:styleId="Zpat">
    <w:name w:val="footer"/>
    <w:basedOn w:val="Normln"/>
    <w:rsid w:val="00EE62B6"/>
    <w:pPr>
      <w:tabs>
        <w:tab w:val="center" w:pos="4536"/>
        <w:tab w:val="right" w:pos="9072"/>
      </w:tabs>
    </w:pPr>
  </w:style>
  <w:style w:type="character" w:customStyle="1" w:styleId="A1">
    <w:name w:val="A1"/>
    <w:uiPriority w:val="99"/>
    <w:rsid w:val="00F01583"/>
    <w:rPr>
      <w:rFonts w:cs="Helvetica 65 Medium"/>
      <w:color w:val="000000"/>
      <w:sz w:val="30"/>
      <w:szCs w:val="30"/>
    </w:rPr>
  </w:style>
  <w:style w:type="character" w:customStyle="1" w:styleId="A0">
    <w:name w:val="A0"/>
    <w:uiPriority w:val="99"/>
    <w:rsid w:val="00F01583"/>
    <w:rPr>
      <w:rFonts w:cs="Helvetica 55 Roman"/>
      <w:color w:val="000000"/>
      <w:sz w:val="15"/>
      <w:szCs w:val="15"/>
    </w:rPr>
  </w:style>
  <w:style w:type="character" w:styleId="Hypertextovodkaz">
    <w:name w:val="Hyperlink"/>
    <w:rsid w:val="00F01583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1313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313CC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0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72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E236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58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566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mbolyudrzb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vercar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te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tex.cz" TargetMode="External"/><Relationship Id="rId1" Type="http://schemas.openxmlformats.org/officeDocument/2006/relationships/hyperlink" Target="mailto:sotex@sot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islava\Zakl%20dokumenty\SOTEX\Publicita\2020\tiskov&#225;%20zpr&#225;va%20-%20nov&#253;%20prezident\dopis_&#353;ablona_new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82B-1BB1-4D8D-A14A-155CA4D4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dopis_šablona_new.dotx</Template>
  <TotalTime>1</TotalTime>
  <Pages>2</Pages>
  <Words>703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VITKA, a</vt:lpstr>
    </vt:vector>
  </TitlesOfParts>
  <Company>TZU</Company>
  <LinksUpToDate>false</LinksUpToDate>
  <CharactersWithSpaces>4879</CharactersWithSpaces>
  <SharedDoc>false</SharedDoc>
  <HLinks>
    <vt:vector size="6" baseType="variant"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http://www.sotex.cz/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VITKA, a</dc:title>
  <dc:creator>Ladislava Zaklová</dc:creator>
  <cp:lastModifiedBy>Ladka</cp:lastModifiedBy>
  <cp:revision>2</cp:revision>
  <cp:lastPrinted>2015-05-20T17:04:00Z</cp:lastPrinted>
  <dcterms:created xsi:type="dcterms:W3CDTF">2024-03-26T14:08:00Z</dcterms:created>
  <dcterms:modified xsi:type="dcterms:W3CDTF">2024-03-26T14:08:00Z</dcterms:modified>
</cp:coreProperties>
</file>